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D100" w14:textId="71569CB8" w:rsidR="00A957D3" w:rsidRDefault="00A957D3">
      <w:pPr>
        <w:rPr>
          <w:rFonts w:ascii="Helvetica" w:hAnsi="Helvetica" w:cs="Times New Roman"/>
          <w:b/>
          <w:bCs/>
          <w:color w:val="333366"/>
          <w:kern w:val="0"/>
          <w:sz w:val="40"/>
          <w:szCs w:val="40"/>
        </w:rPr>
      </w:pPr>
      <w:bookmarkStart w:id="0" w:name="_GoBack"/>
      <w:bookmarkEnd w:id="0"/>
      <w:r w:rsidRPr="00A957D3">
        <w:rPr>
          <w:rFonts w:ascii="Helvetica" w:hAnsi="Helvetica" w:cs="Times New Roman"/>
          <w:b/>
          <w:bCs/>
          <w:color w:val="333366"/>
          <w:kern w:val="0"/>
          <w:sz w:val="40"/>
          <w:szCs w:val="40"/>
        </w:rPr>
        <w:t xml:space="preserve">Worksheet </w:t>
      </w:r>
      <w:r w:rsidR="005317DD">
        <w:rPr>
          <w:rFonts w:ascii="Helvetica" w:hAnsi="Helvetica" w:cs="Times New Roman"/>
          <w:b/>
          <w:bCs/>
          <w:color w:val="333366"/>
          <w:kern w:val="0"/>
          <w:sz w:val="40"/>
          <w:szCs w:val="40"/>
        </w:rPr>
        <w:t>5: Collect Evaluation Data</w:t>
      </w:r>
    </w:p>
    <w:p w14:paraId="46A93999" w14:textId="7CD71694" w:rsidR="00581A50" w:rsidRPr="006E5783" w:rsidRDefault="00581A50" w:rsidP="00A957D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Complete this worksheet to identify your data collection methods. This worksheet has three major steps:</w:t>
      </w:r>
    </w:p>
    <w:p w14:paraId="686F8A27" w14:textId="77777777" w:rsidR="006E5783" w:rsidRDefault="00581A50" w:rsidP="006E5783">
      <w:pPr>
        <w:pStyle w:val="BasicParagraph"/>
        <w:numPr>
          <w:ilvl w:val="0"/>
          <w:numId w:val="1"/>
        </w:numPr>
        <w:suppressAutoHyphens/>
        <w:rPr>
          <w:rFonts w:ascii="Helvetica" w:hAnsi="Helvetica" w:cs="Helvetica"/>
          <w:color w:val="auto"/>
          <w:sz w:val="22"/>
          <w:szCs w:val="22"/>
        </w:rPr>
      </w:pPr>
      <w:r w:rsidRPr="006E5783">
        <w:rPr>
          <w:rFonts w:ascii="Helvetica" w:hAnsi="Helvetica" w:cs="Helvetica"/>
          <w:color w:val="auto"/>
          <w:sz w:val="22"/>
          <w:szCs w:val="22"/>
        </w:rPr>
        <w:t xml:space="preserve">Step 5.1: Identify indicators, data sources, and appropriate, ethical data collection methods. </w:t>
      </w:r>
    </w:p>
    <w:p w14:paraId="6D157E5A" w14:textId="628A230D" w:rsidR="00581A50" w:rsidRPr="006E5783" w:rsidRDefault="00581A50" w:rsidP="006E5783">
      <w:pPr>
        <w:pStyle w:val="BasicParagraph"/>
        <w:numPr>
          <w:ilvl w:val="0"/>
          <w:numId w:val="1"/>
        </w:numPr>
        <w:suppressAutoHyphens/>
        <w:rPr>
          <w:rFonts w:ascii="Helvetica" w:hAnsi="Helvetica" w:cs="Helvetica"/>
          <w:color w:val="auto"/>
          <w:sz w:val="22"/>
          <w:szCs w:val="22"/>
        </w:rPr>
      </w:pPr>
      <w:r w:rsidRPr="006E5783">
        <w:rPr>
          <w:rFonts w:ascii="Helvetica" w:hAnsi="Helvetica" w:cs="Helvetica"/>
          <w:color w:val="auto"/>
          <w:sz w:val="22"/>
          <w:szCs w:val="22"/>
        </w:rPr>
        <w:t xml:space="preserve">Step 5.2: Specify data collection details. </w:t>
      </w:r>
    </w:p>
    <w:p w14:paraId="631399C2" w14:textId="0A288F51" w:rsidR="00581A50" w:rsidRDefault="00581A50" w:rsidP="006E5783">
      <w:pPr>
        <w:pStyle w:val="BasicParagraph"/>
        <w:numPr>
          <w:ilvl w:val="0"/>
          <w:numId w:val="1"/>
        </w:numPr>
        <w:suppressAutoHyphens/>
        <w:rPr>
          <w:rFonts w:ascii="Helvetica" w:hAnsi="Helvetica" w:cs="Helvetica"/>
          <w:color w:val="auto"/>
          <w:sz w:val="22"/>
          <w:szCs w:val="22"/>
        </w:rPr>
      </w:pPr>
      <w:r w:rsidRPr="006E5783">
        <w:rPr>
          <w:rFonts w:ascii="Helvetica" w:hAnsi="Helvetica" w:cs="Helvetica"/>
          <w:color w:val="auto"/>
          <w:sz w:val="22"/>
          <w:szCs w:val="22"/>
        </w:rPr>
        <w:t>Step 5.3: Plan data management methods</w:t>
      </w:r>
      <w:r w:rsidR="006E5783">
        <w:rPr>
          <w:rFonts w:ascii="Helvetica" w:hAnsi="Helvetica" w:cs="Helvetica"/>
          <w:color w:val="auto"/>
          <w:sz w:val="22"/>
          <w:szCs w:val="22"/>
        </w:rPr>
        <w:t>.</w:t>
      </w:r>
    </w:p>
    <w:p w14:paraId="4297AFBB" w14:textId="77777777" w:rsidR="006E5783" w:rsidRPr="006E5783" w:rsidRDefault="006E5783" w:rsidP="006E5783">
      <w:pPr>
        <w:pStyle w:val="BasicParagraph"/>
        <w:suppressAutoHyphens/>
        <w:ind w:left="720"/>
        <w:rPr>
          <w:rFonts w:ascii="Helvetica" w:hAnsi="Helvetica" w:cs="Helvetica"/>
          <w:color w:val="auto"/>
          <w:sz w:val="22"/>
          <w:szCs w:val="22"/>
        </w:rPr>
      </w:pPr>
    </w:p>
    <w:p w14:paraId="7AF22FC5" w14:textId="77777777"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Step 5.1: Identify indicators, data sources, and data collection methods for each evaluation question. Some evaluation questions may need more than one indicator.</w:t>
      </w:r>
    </w:p>
    <w:p w14:paraId="628DEEE6" w14:textId="77777777" w:rsidR="006E5783" w:rsidRDefault="006E5783" w:rsidP="006E5783">
      <w:pPr>
        <w:pStyle w:val="BasicParagraph"/>
        <w:suppressAutoHyphens/>
        <w:rPr>
          <w:rFonts w:ascii="Helvetica" w:hAnsi="Helvetica" w:cs="Helvetica"/>
          <w:color w:val="auto"/>
          <w:sz w:val="22"/>
          <w:szCs w:val="22"/>
        </w:rPr>
      </w:pPr>
    </w:p>
    <w:p w14:paraId="20A77911" w14:textId="503D8115" w:rsidR="00581A50"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Use the table on the next page to complete the following for each of your evaluation questions:</w:t>
      </w:r>
    </w:p>
    <w:p w14:paraId="7128FEDA" w14:textId="77777777"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w:t>
      </w:r>
      <w:r w:rsidRPr="006E5783">
        <w:rPr>
          <w:rFonts w:ascii="Helvetica" w:hAnsi="Helvetica" w:cs="Helvetica"/>
          <w:color w:val="auto"/>
          <w:sz w:val="22"/>
          <w:szCs w:val="22"/>
        </w:rPr>
        <w:tab/>
        <w:t>Include the evaluation question in the top row. You can duplicate this page for each evaluation question or create your own table in Microsoft Word using this table as a guide.</w:t>
      </w:r>
    </w:p>
    <w:p w14:paraId="4CC5D333" w14:textId="77777777"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w:t>
      </w:r>
      <w:r w:rsidRPr="006E5783">
        <w:rPr>
          <w:rFonts w:ascii="Helvetica" w:hAnsi="Helvetica" w:cs="Helvetica"/>
          <w:color w:val="auto"/>
          <w:sz w:val="22"/>
          <w:szCs w:val="22"/>
        </w:rPr>
        <w:tab/>
        <w:t>Identify appropriate indicators that can help you fully answer each evaluation question. Enter one indicator per row in the first column.</w:t>
      </w:r>
    </w:p>
    <w:p w14:paraId="5C443BD8" w14:textId="77777777"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w:t>
      </w:r>
      <w:r w:rsidRPr="006E5783">
        <w:rPr>
          <w:rFonts w:ascii="Helvetica" w:hAnsi="Helvetica" w:cs="Helvetica"/>
          <w:color w:val="auto"/>
          <w:sz w:val="22"/>
          <w:szCs w:val="22"/>
        </w:rPr>
        <w:tab/>
        <w:t>Include appropriate data sources used to provide information for each indicator in the second column.</w:t>
      </w:r>
    </w:p>
    <w:p w14:paraId="40B8B206" w14:textId="77777777"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w:t>
      </w:r>
      <w:r w:rsidRPr="006E5783">
        <w:rPr>
          <w:rFonts w:ascii="Helvetica" w:hAnsi="Helvetica" w:cs="Helvetica"/>
          <w:color w:val="auto"/>
          <w:sz w:val="22"/>
          <w:szCs w:val="22"/>
        </w:rPr>
        <w:tab/>
        <w:t>Detail how you will collect these data from identified data sources, such as participant surveys or staff interviews in the third column.</w:t>
      </w:r>
    </w:p>
    <w:p w14:paraId="089260E2" w14:textId="77777777"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w:t>
      </w:r>
      <w:r w:rsidRPr="006E5783">
        <w:rPr>
          <w:rFonts w:ascii="Helvetica" w:hAnsi="Helvetica" w:cs="Helvetica"/>
          <w:color w:val="auto"/>
          <w:sz w:val="22"/>
          <w:szCs w:val="22"/>
        </w:rPr>
        <w:tab/>
        <w:t>Include whether the data collection method will be in-person, over the phone, or virtual, and note any software you may use, such as Survey Monkey (survey) or Zoom (focus group).</w:t>
      </w:r>
    </w:p>
    <w:p w14:paraId="0180C371" w14:textId="729B6343" w:rsidR="006E5783" w:rsidRPr="006E5783" w:rsidRDefault="006E5783" w:rsidP="006E5783">
      <w:pPr>
        <w:pStyle w:val="BasicParagraph"/>
        <w:suppressAutoHyphens/>
        <w:rPr>
          <w:rFonts w:ascii="Helvetica" w:hAnsi="Helvetica" w:cs="Helvetica"/>
          <w:color w:val="auto"/>
          <w:sz w:val="22"/>
          <w:szCs w:val="22"/>
        </w:rPr>
      </w:pPr>
      <w:r w:rsidRPr="006E5783">
        <w:rPr>
          <w:rFonts w:ascii="Helvetica" w:hAnsi="Helvetica" w:cs="Helvetica"/>
          <w:color w:val="auto"/>
          <w:sz w:val="22"/>
          <w:szCs w:val="22"/>
        </w:rPr>
        <w:t>−</w:t>
      </w:r>
      <w:r w:rsidRPr="006E5783">
        <w:rPr>
          <w:rFonts w:ascii="Helvetica" w:hAnsi="Helvetica" w:cs="Helvetica"/>
          <w:color w:val="auto"/>
          <w:sz w:val="22"/>
          <w:szCs w:val="22"/>
        </w:rPr>
        <w:tab/>
        <w:t>Include the specific data collection instrument item for each indicator to show where and how this information will be collected. Please also note if you need to develop a new instrument to collect this.</w:t>
      </w:r>
    </w:p>
    <w:p w14:paraId="0B89CBCA" w14:textId="21EB9958" w:rsidR="004F6F93" w:rsidRDefault="004F6F93">
      <w:pPr>
        <w:rPr>
          <w:rFonts w:ascii="HelveticaNeueLTStd-Bd" w:hAnsi="HelveticaNeueLTStd-Bd" w:cs="HelveticaNeueLTStd-Bd"/>
          <w:b/>
          <w:bCs/>
          <w:color w:val="333366"/>
          <w:kern w:val="0"/>
          <w:sz w:val="36"/>
          <w:szCs w:val="36"/>
        </w:rPr>
      </w:pPr>
      <w:r>
        <w:rPr>
          <w:rFonts w:ascii="HelveticaNeueLTStd-Bd" w:hAnsi="HelveticaNeueLTStd-Bd" w:cs="HelveticaNeueLTStd-Bd"/>
          <w:b/>
          <w:bCs/>
          <w:color w:val="333366"/>
          <w:sz w:val="36"/>
          <w:szCs w:val="36"/>
        </w:rPr>
        <w:br w:type="page"/>
      </w:r>
    </w:p>
    <w:tbl>
      <w:tblPr>
        <w:tblStyle w:val="TableGrid"/>
        <w:tblW w:w="142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315"/>
        <w:gridCol w:w="4950"/>
        <w:gridCol w:w="4950"/>
      </w:tblGrid>
      <w:tr w:rsidR="004F6F93" w:rsidRPr="005E5BA3" w14:paraId="36887F40" w14:textId="77777777" w:rsidTr="00AF6360">
        <w:trPr>
          <w:trHeight w:val="359"/>
        </w:trPr>
        <w:tc>
          <w:tcPr>
            <w:tcW w:w="14215" w:type="dxa"/>
            <w:gridSpan w:val="3"/>
            <w:shd w:val="clear" w:color="auto" w:fill="D9E2F3" w:themeFill="accent1" w:themeFillTint="33"/>
            <w:tcMar>
              <w:left w:w="105" w:type="dxa"/>
              <w:right w:w="105" w:type="dxa"/>
            </w:tcMar>
          </w:tcPr>
          <w:p w14:paraId="7E8E5CBB" w14:textId="474BF27B" w:rsidR="004F6F93" w:rsidRPr="00A957D3" w:rsidRDefault="004F6F93" w:rsidP="004F6F93">
            <w:pPr>
              <w:rPr>
                <w:rFonts w:ascii="Helvetica" w:hAnsi="Helvetica" w:cs="Tahoma"/>
                <w:b/>
                <w:bCs/>
                <w:color w:val="1F3864" w:themeColor="accent1" w:themeShade="80"/>
              </w:rPr>
            </w:pPr>
            <w:r>
              <w:rPr>
                <w:rFonts w:ascii="Helvetica" w:hAnsi="Helvetica" w:cs="Tahoma"/>
                <w:b/>
                <w:bCs/>
                <w:color w:val="1F3864" w:themeColor="accent1" w:themeShade="80"/>
              </w:rPr>
              <w:lastRenderedPageBreak/>
              <w:t xml:space="preserve">Evaluation Question: </w:t>
            </w:r>
          </w:p>
        </w:tc>
      </w:tr>
      <w:tr w:rsidR="004D5AC7" w:rsidRPr="005E5BA3" w14:paraId="1526BFED" w14:textId="6F085CF4" w:rsidTr="00EB11F6">
        <w:trPr>
          <w:trHeight w:val="359"/>
        </w:trPr>
        <w:tc>
          <w:tcPr>
            <w:tcW w:w="4315" w:type="dxa"/>
            <w:shd w:val="clear" w:color="auto" w:fill="D9E2F3" w:themeFill="accent1" w:themeFillTint="33"/>
            <w:tcMar>
              <w:left w:w="105" w:type="dxa"/>
              <w:right w:w="105" w:type="dxa"/>
            </w:tcMar>
          </w:tcPr>
          <w:p w14:paraId="347ED65F" w14:textId="7E7B7CDC" w:rsidR="004D5AC7" w:rsidRPr="00123FEC" w:rsidRDefault="00A957D3" w:rsidP="00EB11F6">
            <w:pPr>
              <w:jc w:val="center"/>
              <w:rPr>
                <w:rFonts w:ascii="Helvetica" w:hAnsi="Helvetica" w:cs="Tahoma"/>
                <w:color w:val="1F3864" w:themeColor="accent1" w:themeShade="80"/>
              </w:rPr>
            </w:pPr>
            <w:r w:rsidRPr="00A957D3">
              <w:rPr>
                <w:rFonts w:ascii="Helvetica" w:hAnsi="Helvetica" w:cs="Tahoma"/>
                <w:b/>
                <w:bCs/>
                <w:color w:val="1F3864" w:themeColor="accent1" w:themeShade="80"/>
              </w:rPr>
              <w:t>Indicators</w:t>
            </w:r>
          </w:p>
        </w:tc>
        <w:tc>
          <w:tcPr>
            <w:tcW w:w="4950" w:type="dxa"/>
            <w:shd w:val="clear" w:color="auto" w:fill="D9E2F3" w:themeFill="accent1" w:themeFillTint="33"/>
            <w:tcMar>
              <w:left w:w="105" w:type="dxa"/>
              <w:right w:w="105" w:type="dxa"/>
            </w:tcMar>
          </w:tcPr>
          <w:p w14:paraId="6F27ADF0" w14:textId="361078D7" w:rsidR="004D5AC7" w:rsidRPr="00123FEC" w:rsidRDefault="00A957D3" w:rsidP="00EB11F6">
            <w:pPr>
              <w:jc w:val="center"/>
              <w:rPr>
                <w:rFonts w:ascii="Helvetica" w:hAnsi="Helvetica" w:cs="Tahoma"/>
                <w:color w:val="1F3864" w:themeColor="accent1" w:themeShade="80"/>
              </w:rPr>
            </w:pPr>
            <w:r w:rsidRPr="00A957D3">
              <w:rPr>
                <w:rFonts w:ascii="Helvetica" w:hAnsi="Helvetica" w:cs="Tahoma"/>
                <w:b/>
                <w:bCs/>
                <w:color w:val="1F3864" w:themeColor="accent1" w:themeShade="80"/>
              </w:rPr>
              <w:t>Data Sources</w:t>
            </w:r>
          </w:p>
        </w:tc>
        <w:tc>
          <w:tcPr>
            <w:tcW w:w="4950" w:type="dxa"/>
            <w:shd w:val="clear" w:color="auto" w:fill="D9E2F3" w:themeFill="accent1" w:themeFillTint="33"/>
          </w:tcPr>
          <w:p w14:paraId="2EE2DE59" w14:textId="418A2176" w:rsidR="004D5AC7" w:rsidRDefault="00A957D3" w:rsidP="00EB11F6">
            <w:pPr>
              <w:jc w:val="center"/>
              <w:rPr>
                <w:rFonts w:ascii="Helvetica" w:hAnsi="Helvetica" w:cs="Tahoma"/>
                <w:b/>
                <w:bCs/>
                <w:color w:val="1F3864" w:themeColor="accent1" w:themeShade="80"/>
              </w:rPr>
            </w:pPr>
            <w:r w:rsidRPr="00A957D3">
              <w:rPr>
                <w:rFonts w:ascii="Helvetica" w:hAnsi="Helvetica" w:cs="Tahoma"/>
                <w:b/>
                <w:bCs/>
                <w:color w:val="1F3864" w:themeColor="accent1" w:themeShade="80"/>
              </w:rPr>
              <w:t>Data Collection Methods</w:t>
            </w:r>
          </w:p>
        </w:tc>
      </w:tr>
      <w:tr w:rsidR="004D5AC7" w:rsidRPr="005E5BA3" w14:paraId="32BF4E1C" w14:textId="45EE30F8" w:rsidTr="00A957D3">
        <w:trPr>
          <w:trHeight w:val="1754"/>
        </w:trPr>
        <w:tc>
          <w:tcPr>
            <w:tcW w:w="4315" w:type="dxa"/>
            <w:tcMar>
              <w:left w:w="105" w:type="dxa"/>
              <w:right w:w="105" w:type="dxa"/>
            </w:tcMar>
          </w:tcPr>
          <w:p w14:paraId="0A9DA418" w14:textId="6C4F1068" w:rsidR="004D5AC7" w:rsidRPr="00075756" w:rsidRDefault="004D5AC7" w:rsidP="00A57D44">
            <w:pPr>
              <w:rPr>
                <w:rFonts w:ascii="Helvetica" w:hAnsi="Helvetica" w:cs="Tahoma"/>
                <w:i/>
                <w:iCs/>
              </w:rPr>
            </w:pPr>
          </w:p>
        </w:tc>
        <w:tc>
          <w:tcPr>
            <w:tcW w:w="4950" w:type="dxa"/>
            <w:tcMar>
              <w:left w:w="105" w:type="dxa"/>
              <w:right w:w="105" w:type="dxa"/>
            </w:tcMar>
          </w:tcPr>
          <w:p w14:paraId="1A08E23A" w14:textId="77777777" w:rsidR="004D5AC7" w:rsidRPr="005E5BA3" w:rsidRDefault="004D5AC7" w:rsidP="00A57D44">
            <w:pPr>
              <w:rPr>
                <w:rFonts w:ascii="Tahoma" w:hAnsi="Tahoma" w:cs="Tahoma"/>
              </w:rPr>
            </w:pPr>
          </w:p>
        </w:tc>
        <w:tc>
          <w:tcPr>
            <w:tcW w:w="4950" w:type="dxa"/>
          </w:tcPr>
          <w:p w14:paraId="5DD9694B" w14:textId="77777777" w:rsidR="004D5AC7" w:rsidRPr="005E5BA3" w:rsidRDefault="004D5AC7" w:rsidP="00A57D44">
            <w:pPr>
              <w:rPr>
                <w:rFonts w:ascii="Tahoma" w:hAnsi="Tahoma" w:cs="Tahoma"/>
              </w:rPr>
            </w:pPr>
          </w:p>
        </w:tc>
      </w:tr>
      <w:tr w:rsidR="004D5AC7" w:rsidRPr="005E5BA3" w14:paraId="26C580B3" w14:textId="0F6A4A0E" w:rsidTr="00A957D3">
        <w:trPr>
          <w:trHeight w:val="2060"/>
        </w:trPr>
        <w:tc>
          <w:tcPr>
            <w:tcW w:w="4315" w:type="dxa"/>
            <w:tcMar>
              <w:left w:w="105" w:type="dxa"/>
              <w:right w:w="105" w:type="dxa"/>
            </w:tcMar>
          </w:tcPr>
          <w:p w14:paraId="702451E6" w14:textId="133F2E69" w:rsidR="004D5AC7" w:rsidRPr="00075756" w:rsidRDefault="004D5AC7" w:rsidP="00A57D44">
            <w:pPr>
              <w:rPr>
                <w:rFonts w:ascii="Helvetica" w:hAnsi="Helvetica" w:cs="Tahoma"/>
                <w:i/>
                <w:iCs/>
              </w:rPr>
            </w:pPr>
          </w:p>
        </w:tc>
        <w:tc>
          <w:tcPr>
            <w:tcW w:w="4950" w:type="dxa"/>
            <w:tcMar>
              <w:left w:w="105" w:type="dxa"/>
              <w:right w:w="105" w:type="dxa"/>
            </w:tcMar>
          </w:tcPr>
          <w:p w14:paraId="1ADA01F0" w14:textId="77777777" w:rsidR="004D5AC7" w:rsidRPr="005E5BA3" w:rsidRDefault="004D5AC7" w:rsidP="00A57D44">
            <w:pPr>
              <w:rPr>
                <w:rFonts w:ascii="Tahoma" w:hAnsi="Tahoma" w:cs="Tahoma"/>
              </w:rPr>
            </w:pPr>
          </w:p>
        </w:tc>
        <w:tc>
          <w:tcPr>
            <w:tcW w:w="4950" w:type="dxa"/>
          </w:tcPr>
          <w:p w14:paraId="7BA7BA8C" w14:textId="77777777" w:rsidR="004D5AC7" w:rsidRPr="005E5BA3" w:rsidRDefault="004D5AC7" w:rsidP="00A57D44">
            <w:pPr>
              <w:rPr>
                <w:rFonts w:ascii="Tahoma" w:hAnsi="Tahoma" w:cs="Tahoma"/>
              </w:rPr>
            </w:pPr>
          </w:p>
        </w:tc>
      </w:tr>
      <w:tr w:rsidR="004D5AC7" w:rsidRPr="005E5BA3" w14:paraId="4807F8CB" w14:textId="31CF1A72" w:rsidTr="00A957D3">
        <w:trPr>
          <w:trHeight w:val="2069"/>
        </w:trPr>
        <w:tc>
          <w:tcPr>
            <w:tcW w:w="4315" w:type="dxa"/>
            <w:tcMar>
              <w:left w:w="105" w:type="dxa"/>
              <w:right w:w="105" w:type="dxa"/>
            </w:tcMar>
          </w:tcPr>
          <w:p w14:paraId="01E72D2C" w14:textId="12E6B8D6" w:rsidR="004D5AC7" w:rsidRPr="00075756" w:rsidRDefault="004D5AC7" w:rsidP="00A57D44">
            <w:pPr>
              <w:rPr>
                <w:rFonts w:ascii="Helvetica" w:hAnsi="Helvetica" w:cs="Tahoma"/>
                <w:i/>
                <w:iCs/>
              </w:rPr>
            </w:pPr>
          </w:p>
        </w:tc>
        <w:tc>
          <w:tcPr>
            <w:tcW w:w="4950" w:type="dxa"/>
            <w:tcMar>
              <w:left w:w="105" w:type="dxa"/>
              <w:right w:w="105" w:type="dxa"/>
            </w:tcMar>
          </w:tcPr>
          <w:p w14:paraId="6AE9E3BF" w14:textId="77777777" w:rsidR="004D5AC7" w:rsidRPr="005E5BA3" w:rsidRDefault="004D5AC7" w:rsidP="00A57D44">
            <w:pPr>
              <w:rPr>
                <w:rFonts w:ascii="Tahoma" w:hAnsi="Tahoma" w:cs="Tahoma"/>
              </w:rPr>
            </w:pPr>
          </w:p>
        </w:tc>
        <w:tc>
          <w:tcPr>
            <w:tcW w:w="4950" w:type="dxa"/>
          </w:tcPr>
          <w:p w14:paraId="713644ED" w14:textId="77777777" w:rsidR="004D5AC7" w:rsidRPr="005E5BA3" w:rsidRDefault="004D5AC7" w:rsidP="00A57D44">
            <w:pPr>
              <w:rPr>
                <w:rFonts w:ascii="Tahoma" w:hAnsi="Tahoma" w:cs="Tahoma"/>
              </w:rPr>
            </w:pPr>
          </w:p>
        </w:tc>
      </w:tr>
      <w:tr w:rsidR="004D5AC7" w:rsidRPr="005E5BA3" w14:paraId="1237FF8A" w14:textId="5FDA8B3D" w:rsidTr="00A957D3">
        <w:trPr>
          <w:trHeight w:val="2042"/>
        </w:trPr>
        <w:tc>
          <w:tcPr>
            <w:tcW w:w="4315" w:type="dxa"/>
            <w:tcMar>
              <w:left w:w="105" w:type="dxa"/>
              <w:right w:w="105" w:type="dxa"/>
            </w:tcMar>
          </w:tcPr>
          <w:p w14:paraId="74E05797" w14:textId="3F33C591" w:rsidR="004D5AC7" w:rsidRPr="00075756" w:rsidRDefault="004D5AC7" w:rsidP="00A57D44">
            <w:pPr>
              <w:rPr>
                <w:rFonts w:ascii="Helvetica" w:hAnsi="Helvetica" w:cs="Tahoma"/>
                <w:i/>
                <w:iCs/>
              </w:rPr>
            </w:pPr>
          </w:p>
        </w:tc>
        <w:tc>
          <w:tcPr>
            <w:tcW w:w="4950" w:type="dxa"/>
            <w:tcMar>
              <w:left w:w="105" w:type="dxa"/>
              <w:right w:w="105" w:type="dxa"/>
            </w:tcMar>
          </w:tcPr>
          <w:p w14:paraId="0A752F50" w14:textId="77777777" w:rsidR="004D5AC7" w:rsidRPr="005E5BA3" w:rsidRDefault="004D5AC7" w:rsidP="00A57D44">
            <w:pPr>
              <w:rPr>
                <w:rFonts w:ascii="Tahoma" w:hAnsi="Tahoma" w:cs="Tahoma"/>
              </w:rPr>
            </w:pPr>
          </w:p>
        </w:tc>
        <w:tc>
          <w:tcPr>
            <w:tcW w:w="4950" w:type="dxa"/>
          </w:tcPr>
          <w:p w14:paraId="5E1C7D39" w14:textId="77777777" w:rsidR="004D5AC7" w:rsidRPr="005E5BA3" w:rsidRDefault="004D5AC7" w:rsidP="00A57D44">
            <w:pPr>
              <w:rPr>
                <w:rFonts w:ascii="Tahoma" w:hAnsi="Tahoma" w:cs="Tahoma"/>
              </w:rPr>
            </w:pPr>
          </w:p>
        </w:tc>
      </w:tr>
    </w:tbl>
    <w:p w14:paraId="22C6C0E7" w14:textId="51F387A5" w:rsidR="00A957D3" w:rsidRDefault="00A957D3" w:rsidP="00A957D3">
      <w:pPr>
        <w:pStyle w:val="BasicParagraph"/>
        <w:suppressAutoHyphens/>
        <w:rPr>
          <w:rFonts w:ascii="HelveticaNeueLTStd-Bd" w:hAnsi="HelveticaNeueLTStd-Bd" w:cs="HelveticaNeueLTStd-Bd"/>
          <w:b/>
          <w:bCs/>
          <w:color w:val="333366"/>
          <w:sz w:val="36"/>
          <w:szCs w:val="36"/>
        </w:rPr>
      </w:pPr>
    </w:p>
    <w:p w14:paraId="06A79FFC" w14:textId="77777777" w:rsidR="00A957D3" w:rsidRDefault="00A957D3">
      <w:pPr>
        <w:rPr>
          <w:rFonts w:ascii="HelveticaNeueLTStd-Bd" w:hAnsi="HelveticaNeueLTStd-Bd" w:cs="HelveticaNeueLTStd-Bd"/>
          <w:b/>
          <w:bCs/>
          <w:color w:val="333366"/>
          <w:kern w:val="0"/>
          <w:sz w:val="36"/>
          <w:szCs w:val="36"/>
        </w:rPr>
      </w:pPr>
      <w:r>
        <w:rPr>
          <w:rFonts w:ascii="HelveticaNeueLTStd-Bd" w:hAnsi="HelveticaNeueLTStd-Bd" w:cs="HelveticaNeueLTStd-Bd"/>
          <w:b/>
          <w:bCs/>
          <w:color w:val="333366"/>
          <w:sz w:val="36"/>
          <w:szCs w:val="36"/>
        </w:rPr>
        <w:br w:type="page"/>
      </w:r>
    </w:p>
    <w:p w14:paraId="6657D0D6" w14:textId="15FA8190" w:rsidR="00A957D3" w:rsidRPr="00A15EF8" w:rsidRDefault="00A15EF8" w:rsidP="00A957D3">
      <w:pPr>
        <w:pStyle w:val="BasicParagraph"/>
        <w:suppressAutoHyphens/>
        <w:rPr>
          <w:rFonts w:ascii="Helvetica" w:hAnsi="Helvetica" w:cs="Helvetica"/>
          <w:color w:val="auto"/>
          <w:sz w:val="22"/>
          <w:szCs w:val="22"/>
        </w:rPr>
      </w:pPr>
      <w:r w:rsidRPr="00A15EF8">
        <w:rPr>
          <w:rFonts w:ascii="Helvetica" w:hAnsi="Helvetica" w:cs="Helvetica"/>
          <w:color w:val="auto"/>
          <w:sz w:val="22"/>
          <w:szCs w:val="22"/>
        </w:rPr>
        <w:lastRenderedPageBreak/>
        <w:t>Step 5.2: Specify data collection details for each method. Use the table on the next page to complete the following for each of your data collection methods:</w:t>
      </w:r>
    </w:p>
    <w:p w14:paraId="1DD86940" w14:textId="77777777" w:rsidR="00A15EF8" w:rsidRPr="00A15EF8" w:rsidRDefault="00A15EF8" w:rsidP="00A15EF8">
      <w:pPr>
        <w:pStyle w:val="BasicParagraph"/>
        <w:suppressAutoHyphens/>
        <w:rPr>
          <w:rFonts w:ascii="Helvetica" w:hAnsi="Helvetica" w:cs="Helvetica"/>
          <w:color w:val="auto"/>
          <w:sz w:val="22"/>
          <w:szCs w:val="22"/>
        </w:rPr>
      </w:pPr>
      <w:r w:rsidRPr="00A15EF8">
        <w:rPr>
          <w:rFonts w:ascii="Helvetica" w:hAnsi="Helvetica" w:cs="Helvetica"/>
          <w:color w:val="auto"/>
          <w:sz w:val="22"/>
          <w:szCs w:val="22"/>
        </w:rPr>
        <w:t>•</w:t>
      </w:r>
      <w:r w:rsidRPr="00A15EF8">
        <w:rPr>
          <w:rFonts w:ascii="Helvetica" w:hAnsi="Helvetica" w:cs="Helvetica"/>
          <w:color w:val="auto"/>
          <w:sz w:val="22"/>
          <w:szCs w:val="22"/>
        </w:rPr>
        <w:tab/>
        <w:t>List each data collection method identified in Step 5.1 in the first column. Enter only one data collection method per row. This column should include all data collection methods for your indicators across each of your evaluation questions.</w:t>
      </w:r>
    </w:p>
    <w:p w14:paraId="124A7606" w14:textId="77777777" w:rsidR="00A15EF8" w:rsidRPr="00A15EF8" w:rsidRDefault="00A15EF8" w:rsidP="00A15EF8">
      <w:pPr>
        <w:pStyle w:val="BasicParagraph"/>
        <w:suppressAutoHyphens/>
        <w:rPr>
          <w:rFonts w:ascii="Helvetica" w:hAnsi="Helvetica" w:cs="Helvetica"/>
          <w:color w:val="auto"/>
          <w:sz w:val="22"/>
          <w:szCs w:val="22"/>
        </w:rPr>
      </w:pPr>
      <w:r w:rsidRPr="00A15EF8">
        <w:rPr>
          <w:rFonts w:ascii="Helvetica" w:hAnsi="Helvetica" w:cs="Helvetica"/>
          <w:color w:val="auto"/>
          <w:sz w:val="22"/>
          <w:szCs w:val="22"/>
        </w:rPr>
        <w:t>•</w:t>
      </w:r>
      <w:r w:rsidRPr="00A15EF8">
        <w:rPr>
          <w:rFonts w:ascii="Helvetica" w:hAnsi="Helvetica" w:cs="Helvetica"/>
          <w:color w:val="auto"/>
          <w:sz w:val="22"/>
          <w:szCs w:val="22"/>
        </w:rPr>
        <w:tab/>
        <w:t>Identify who is responsible for collecting the data in the second column. This can be the title/position of the person responsible, the department, or the name of the organization/agency. Be as specific as possible to increase accountability.</w:t>
      </w:r>
    </w:p>
    <w:p w14:paraId="00B31870" w14:textId="4D9E7961" w:rsidR="00A15EF8" w:rsidRPr="00A15EF8" w:rsidRDefault="00A15EF8" w:rsidP="00A15EF8">
      <w:pPr>
        <w:pStyle w:val="BasicParagraph"/>
        <w:suppressAutoHyphens/>
        <w:rPr>
          <w:rFonts w:ascii="Helvetica" w:hAnsi="Helvetica" w:cs="Helvetica"/>
          <w:color w:val="auto"/>
          <w:sz w:val="22"/>
          <w:szCs w:val="22"/>
        </w:rPr>
      </w:pPr>
      <w:r w:rsidRPr="00A15EF8">
        <w:rPr>
          <w:rFonts w:ascii="Helvetica" w:hAnsi="Helvetica" w:cs="Helvetica"/>
          <w:color w:val="auto"/>
          <w:sz w:val="22"/>
          <w:szCs w:val="22"/>
        </w:rPr>
        <w:t>•</w:t>
      </w:r>
      <w:r w:rsidRPr="00A15EF8">
        <w:rPr>
          <w:rFonts w:ascii="Helvetica" w:hAnsi="Helvetica" w:cs="Helvetica"/>
          <w:color w:val="auto"/>
          <w:sz w:val="22"/>
          <w:szCs w:val="22"/>
        </w:rPr>
        <w:tab/>
        <w:t>Describe when and how frequently data collection will occur for each method in the third column.</w:t>
      </w:r>
    </w:p>
    <w:p w14:paraId="43037094" w14:textId="77777777" w:rsidR="00A15EF8" w:rsidRDefault="00A15EF8" w:rsidP="00A15EF8">
      <w:pPr>
        <w:pStyle w:val="BasicParagraph"/>
        <w:suppressAutoHyphens/>
        <w:rPr>
          <w:rFonts w:ascii="Helvetica" w:hAnsi="Helvetica" w:cs="Helvetica"/>
          <w:color w:val="auto"/>
          <w:sz w:val="22"/>
          <w:szCs w:val="22"/>
        </w:rPr>
      </w:pPr>
    </w:p>
    <w:p w14:paraId="1AB03AF3" w14:textId="477A89C0" w:rsidR="00A15EF8" w:rsidRPr="00A15EF8" w:rsidRDefault="00A15EF8" w:rsidP="00A15EF8">
      <w:pPr>
        <w:pStyle w:val="BasicParagraph"/>
        <w:suppressAutoHyphens/>
        <w:rPr>
          <w:rFonts w:ascii="Helvetica" w:hAnsi="Helvetica" w:cs="Helvetica"/>
          <w:color w:val="auto"/>
          <w:sz w:val="22"/>
          <w:szCs w:val="22"/>
        </w:rPr>
      </w:pPr>
      <w:r w:rsidRPr="00A15EF8">
        <w:rPr>
          <w:rFonts w:ascii="Helvetica" w:hAnsi="Helvetica" w:cs="Helvetica"/>
          <w:color w:val="auto"/>
          <w:sz w:val="22"/>
          <w:szCs w:val="22"/>
        </w:rPr>
        <w:t>Note: You may need to build data collection instrument(s) or update existing instruments to appropriately collect your indicator data. Please see the case examples for data collection instrument examples.</w:t>
      </w:r>
    </w:p>
    <w:p w14:paraId="7F9E9EFC" w14:textId="0371689A" w:rsidR="00A57D44" w:rsidRPr="00A957D3" w:rsidRDefault="00A57D44" w:rsidP="00A957D3">
      <w:pPr>
        <w:pStyle w:val="BasicParagraph"/>
        <w:suppressAutoHyphens/>
        <w:rPr>
          <w:rFonts w:ascii="HelveticaNeueLTStd-Bd" w:hAnsi="HelveticaNeueLTStd-Bd" w:cs="HelveticaNeueLTStd-Bd"/>
          <w:b/>
          <w:bCs/>
          <w:color w:val="333366"/>
          <w:sz w:val="36"/>
          <w:szCs w:val="36"/>
        </w:rPr>
      </w:pPr>
    </w:p>
    <w:tbl>
      <w:tblPr>
        <w:tblStyle w:val="TableGrid"/>
        <w:tblW w:w="142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315"/>
        <w:gridCol w:w="4950"/>
        <w:gridCol w:w="4950"/>
      </w:tblGrid>
      <w:tr w:rsidR="00A957D3" w:rsidRPr="005E5BA3" w14:paraId="3D54042E" w14:textId="77777777" w:rsidTr="00EB11F6">
        <w:trPr>
          <w:trHeight w:val="431"/>
        </w:trPr>
        <w:tc>
          <w:tcPr>
            <w:tcW w:w="4315" w:type="dxa"/>
            <w:shd w:val="clear" w:color="auto" w:fill="D9E2F3" w:themeFill="accent1" w:themeFillTint="33"/>
            <w:tcMar>
              <w:left w:w="105" w:type="dxa"/>
              <w:right w:w="105" w:type="dxa"/>
            </w:tcMar>
          </w:tcPr>
          <w:p w14:paraId="3A5A9D4C" w14:textId="3673BC14" w:rsidR="00A957D3" w:rsidRPr="00123FEC" w:rsidRDefault="00A957D3" w:rsidP="00EB11F6">
            <w:pPr>
              <w:jc w:val="center"/>
              <w:rPr>
                <w:rFonts w:ascii="Helvetica" w:hAnsi="Helvetica" w:cs="Tahoma"/>
                <w:color w:val="1F3864" w:themeColor="accent1" w:themeShade="80"/>
              </w:rPr>
            </w:pPr>
            <w:r w:rsidRPr="00A957D3">
              <w:rPr>
                <w:rFonts w:ascii="Helvetica" w:hAnsi="Helvetica" w:cs="Tahoma"/>
                <w:b/>
                <w:bCs/>
                <w:color w:val="1F3864" w:themeColor="accent1" w:themeShade="80"/>
              </w:rPr>
              <w:t>Data Collection Methods</w:t>
            </w:r>
          </w:p>
        </w:tc>
        <w:tc>
          <w:tcPr>
            <w:tcW w:w="4950" w:type="dxa"/>
            <w:shd w:val="clear" w:color="auto" w:fill="D9E2F3" w:themeFill="accent1" w:themeFillTint="33"/>
            <w:tcMar>
              <w:left w:w="105" w:type="dxa"/>
              <w:right w:w="105" w:type="dxa"/>
            </w:tcMar>
          </w:tcPr>
          <w:p w14:paraId="41514254" w14:textId="3591616D" w:rsidR="00A957D3" w:rsidRPr="00123FEC" w:rsidRDefault="00A957D3" w:rsidP="00EB11F6">
            <w:pPr>
              <w:jc w:val="center"/>
              <w:rPr>
                <w:rFonts w:ascii="Helvetica" w:hAnsi="Helvetica" w:cs="Tahoma"/>
                <w:color w:val="1F3864" w:themeColor="accent1" w:themeShade="80"/>
              </w:rPr>
            </w:pPr>
            <w:r w:rsidRPr="00A957D3">
              <w:rPr>
                <w:rFonts w:ascii="Helvetica" w:hAnsi="Helvetica" w:cs="Tahoma"/>
                <w:b/>
                <w:bCs/>
                <w:color w:val="1F3864" w:themeColor="accent1" w:themeShade="80"/>
              </w:rPr>
              <w:t>Person Responsible for Data Collection</w:t>
            </w:r>
          </w:p>
        </w:tc>
        <w:tc>
          <w:tcPr>
            <w:tcW w:w="4950" w:type="dxa"/>
            <w:shd w:val="clear" w:color="auto" w:fill="D9E2F3" w:themeFill="accent1" w:themeFillTint="33"/>
          </w:tcPr>
          <w:p w14:paraId="656A628F" w14:textId="4216AFFD" w:rsidR="00A957D3" w:rsidRDefault="00A957D3" w:rsidP="00EB11F6">
            <w:pPr>
              <w:jc w:val="center"/>
              <w:rPr>
                <w:rFonts w:ascii="Helvetica" w:hAnsi="Helvetica" w:cs="Tahoma"/>
                <w:b/>
                <w:bCs/>
                <w:color w:val="1F3864" w:themeColor="accent1" w:themeShade="80"/>
              </w:rPr>
            </w:pPr>
            <w:r w:rsidRPr="00A957D3">
              <w:rPr>
                <w:rFonts w:ascii="Helvetica" w:hAnsi="Helvetica" w:cs="Tahoma"/>
                <w:b/>
                <w:bCs/>
                <w:color w:val="1F3864" w:themeColor="accent1" w:themeShade="80"/>
              </w:rPr>
              <w:t>Collection Timeline and Frequency</w:t>
            </w:r>
          </w:p>
        </w:tc>
      </w:tr>
      <w:tr w:rsidR="00A957D3" w:rsidRPr="005E5BA3" w14:paraId="624A10FB" w14:textId="77777777" w:rsidTr="00A957D3">
        <w:trPr>
          <w:trHeight w:val="1727"/>
        </w:trPr>
        <w:tc>
          <w:tcPr>
            <w:tcW w:w="4315" w:type="dxa"/>
            <w:tcMar>
              <w:left w:w="105" w:type="dxa"/>
              <w:right w:w="105" w:type="dxa"/>
            </w:tcMar>
          </w:tcPr>
          <w:p w14:paraId="5B3138B1" w14:textId="3CEC1BCF" w:rsidR="00A957D3" w:rsidRPr="00075756" w:rsidRDefault="00A957D3" w:rsidP="00A406FA">
            <w:pPr>
              <w:rPr>
                <w:rFonts w:ascii="Helvetica" w:hAnsi="Helvetica" w:cs="Tahoma"/>
                <w:i/>
                <w:iCs/>
              </w:rPr>
            </w:pPr>
          </w:p>
        </w:tc>
        <w:tc>
          <w:tcPr>
            <w:tcW w:w="4950" w:type="dxa"/>
            <w:tcMar>
              <w:left w:w="105" w:type="dxa"/>
              <w:right w:w="105" w:type="dxa"/>
            </w:tcMar>
          </w:tcPr>
          <w:p w14:paraId="0A58D24B" w14:textId="77777777" w:rsidR="00A957D3" w:rsidRPr="005E5BA3" w:rsidRDefault="00A957D3" w:rsidP="00A406FA">
            <w:pPr>
              <w:rPr>
                <w:rFonts w:ascii="Tahoma" w:hAnsi="Tahoma" w:cs="Tahoma"/>
              </w:rPr>
            </w:pPr>
          </w:p>
        </w:tc>
        <w:tc>
          <w:tcPr>
            <w:tcW w:w="4950" w:type="dxa"/>
          </w:tcPr>
          <w:p w14:paraId="0C88419E" w14:textId="77777777" w:rsidR="00A957D3" w:rsidRPr="005E5BA3" w:rsidRDefault="00A957D3" w:rsidP="00A406FA">
            <w:pPr>
              <w:rPr>
                <w:rFonts w:ascii="Tahoma" w:hAnsi="Tahoma" w:cs="Tahoma"/>
              </w:rPr>
            </w:pPr>
          </w:p>
        </w:tc>
      </w:tr>
      <w:tr w:rsidR="00A957D3" w:rsidRPr="005E5BA3" w14:paraId="6A1839AA" w14:textId="77777777" w:rsidTr="00A957D3">
        <w:trPr>
          <w:trHeight w:val="2240"/>
        </w:trPr>
        <w:tc>
          <w:tcPr>
            <w:tcW w:w="4315" w:type="dxa"/>
            <w:tcMar>
              <w:left w:w="105" w:type="dxa"/>
              <w:right w:w="105" w:type="dxa"/>
            </w:tcMar>
          </w:tcPr>
          <w:p w14:paraId="4E7A4B11" w14:textId="259AC108" w:rsidR="00A957D3" w:rsidRPr="00075756" w:rsidRDefault="00A957D3" w:rsidP="00A406FA">
            <w:pPr>
              <w:rPr>
                <w:rFonts w:ascii="Helvetica" w:hAnsi="Helvetica" w:cs="Tahoma"/>
                <w:i/>
                <w:iCs/>
              </w:rPr>
            </w:pPr>
          </w:p>
        </w:tc>
        <w:tc>
          <w:tcPr>
            <w:tcW w:w="4950" w:type="dxa"/>
            <w:tcMar>
              <w:left w:w="105" w:type="dxa"/>
              <w:right w:w="105" w:type="dxa"/>
            </w:tcMar>
          </w:tcPr>
          <w:p w14:paraId="449EBBDE" w14:textId="77777777" w:rsidR="00A957D3" w:rsidRPr="005E5BA3" w:rsidRDefault="00A957D3" w:rsidP="00A406FA">
            <w:pPr>
              <w:rPr>
                <w:rFonts w:ascii="Tahoma" w:hAnsi="Tahoma" w:cs="Tahoma"/>
              </w:rPr>
            </w:pPr>
          </w:p>
        </w:tc>
        <w:tc>
          <w:tcPr>
            <w:tcW w:w="4950" w:type="dxa"/>
          </w:tcPr>
          <w:p w14:paraId="189A14AF" w14:textId="77777777" w:rsidR="00A957D3" w:rsidRPr="005E5BA3" w:rsidRDefault="00A957D3" w:rsidP="00A406FA">
            <w:pPr>
              <w:rPr>
                <w:rFonts w:ascii="Tahoma" w:hAnsi="Tahoma" w:cs="Tahoma"/>
              </w:rPr>
            </w:pPr>
          </w:p>
        </w:tc>
      </w:tr>
      <w:tr w:rsidR="00A957D3" w:rsidRPr="005E5BA3" w14:paraId="543154BF" w14:textId="77777777" w:rsidTr="00A957D3">
        <w:trPr>
          <w:trHeight w:val="2249"/>
        </w:trPr>
        <w:tc>
          <w:tcPr>
            <w:tcW w:w="4315" w:type="dxa"/>
            <w:tcMar>
              <w:left w:w="105" w:type="dxa"/>
              <w:right w:w="105" w:type="dxa"/>
            </w:tcMar>
          </w:tcPr>
          <w:p w14:paraId="3E692286" w14:textId="48F3AE1D" w:rsidR="00A957D3" w:rsidRPr="00075756" w:rsidRDefault="00A957D3" w:rsidP="00A406FA">
            <w:pPr>
              <w:rPr>
                <w:rFonts w:ascii="Helvetica" w:hAnsi="Helvetica" w:cs="Tahoma"/>
                <w:i/>
                <w:iCs/>
              </w:rPr>
            </w:pPr>
          </w:p>
        </w:tc>
        <w:tc>
          <w:tcPr>
            <w:tcW w:w="4950" w:type="dxa"/>
            <w:tcMar>
              <w:left w:w="105" w:type="dxa"/>
              <w:right w:w="105" w:type="dxa"/>
            </w:tcMar>
          </w:tcPr>
          <w:p w14:paraId="625E3A81" w14:textId="77777777" w:rsidR="00A957D3" w:rsidRPr="005E5BA3" w:rsidRDefault="00A957D3" w:rsidP="00A406FA">
            <w:pPr>
              <w:rPr>
                <w:rFonts w:ascii="Tahoma" w:hAnsi="Tahoma" w:cs="Tahoma"/>
              </w:rPr>
            </w:pPr>
          </w:p>
        </w:tc>
        <w:tc>
          <w:tcPr>
            <w:tcW w:w="4950" w:type="dxa"/>
          </w:tcPr>
          <w:p w14:paraId="53F7602C" w14:textId="77777777" w:rsidR="00A957D3" w:rsidRPr="005E5BA3" w:rsidRDefault="00A957D3" w:rsidP="00A406FA">
            <w:pPr>
              <w:rPr>
                <w:rFonts w:ascii="Tahoma" w:hAnsi="Tahoma" w:cs="Tahoma"/>
              </w:rPr>
            </w:pPr>
          </w:p>
        </w:tc>
      </w:tr>
      <w:tr w:rsidR="00A957D3" w:rsidRPr="005E5BA3" w14:paraId="22E4D05A" w14:textId="77777777" w:rsidTr="00A957D3">
        <w:trPr>
          <w:trHeight w:val="2096"/>
        </w:trPr>
        <w:tc>
          <w:tcPr>
            <w:tcW w:w="4315" w:type="dxa"/>
            <w:tcMar>
              <w:left w:w="105" w:type="dxa"/>
              <w:right w:w="105" w:type="dxa"/>
            </w:tcMar>
          </w:tcPr>
          <w:p w14:paraId="038CF849" w14:textId="402F1495" w:rsidR="00A957D3" w:rsidRPr="00075756" w:rsidRDefault="00A957D3" w:rsidP="00A406FA">
            <w:pPr>
              <w:rPr>
                <w:rFonts w:ascii="Helvetica" w:hAnsi="Helvetica" w:cs="Tahoma"/>
                <w:i/>
                <w:iCs/>
              </w:rPr>
            </w:pPr>
          </w:p>
        </w:tc>
        <w:tc>
          <w:tcPr>
            <w:tcW w:w="4950" w:type="dxa"/>
            <w:tcMar>
              <w:left w:w="105" w:type="dxa"/>
              <w:right w:w="105" w:type="dxa"/>
            </w:tcMar>
          </w:tcPr>
          <w:p w14:paraId="521DB447" w14:textId="77777777" w:rsidR="00A957D3" w:rsidRPr="005E5BA3" w:rsidRDefault="00A957D3" w:rsidP="00A406FA">
            <w:pPr>
              <w:rPr>
                <w:rFonts w:ascii="Tahoma" w:hAnsi="Tahoma" w:cs="Tahoma"/>
              </w:rPr>
            </w:pPr>
          </w:p>
        </w:tc>
        <w:tc>
          <w:tcPr>
            <w:tcW w:w="4950" w:type="dxa"/>
          </w:tcPr>
          <w:p w14:paraId="5899E4A1" w14:textId="77777777" w:rsidR="00A957D3" w:rsidRPr="005E5BA3" w:rsidRDefault="00A957D3" w:rsidP="00A406FA">
            <w:pPr>
              <w:rPr>
                <w:rFonts w:ascii="Tahoma" w:hAnsi="Tahoma" w:cs="Tahoma"/>
              </w:rPr>
            </w:pPr>
          </w:p>
        </w:tc>
      </w:tr>
    </w:tbl>
    <w:p w14:paraId="1041D547" w14:textId="5EFEE613" w:rsidR="00A957D3" w:rsidRDefault="00A957D3" w:rsidP="00A957D3">
      <w:pPr>
        <w:pStyle w:val="BasicParagraph"/>
        <w:suppressAutoHyphens/>
        <w:rPr>
          <w:rFonts w:ascii="HelveticaNeueLTStd-Bd" w:hAnsi="HelveticaNeueLTStd-Bd" w:cs="HelveticaNeueLTStd-Bd"/>
          <w:b/>
          <w:bCs/>
          <w:color w:val="333366"/>
          <w:sz w:val="36"/>
          <w:szCs w:val="36"/>
        </w:rPr>
      </w:pPr>
    </w:p>
    <w:p w14:paraId="73CD57E4" w14:textId="77777777" w:rsidR="00A957D3" w:rsidRDefault="00A957D3">
      <w:pPr>
        <w:rPr>
          <w:rFonts w:ascii="HelveticaNeueLTStd-Bd" w:hAnsi="HelveticaNeueLTStd-Bd" w:cs="HelveticaNeueLTStd-Bd"/>
          <w:b/>
          <w:bCs/>
          <w:color w:val="333366"/>
          <w:kern w:val="0"/>
          <w:sz w:val="36"/>
          <w:szCs w:val="36"/>
        </w:rPr>
      </w:pPr>
      <w:r>
        <w:rPr>
          <w:rFonts w:ascii="HelveticaNeueLTStd-Bd" w:hAnsi="HelveticaNeueLTStd-Bd" w:cs="HelveticaNeueLTStd-Bd"/>
          <w:b/>
          <w:bCs/>
          <w:color w:val="333366"/>
          <w:sz w:val="36"/>
          <w:szCs w:val="36"/>
        </w:rPr>
        <w:br w:type="page"/>
      </w:r>
    </w:p>
    <w:p w14:paraId="1A6CE7A2" w14:textId="50E1A6F2" w:rsidR="00A957D3" w:rsidRPr="00255D64" w:rsidRDefault="00255D64" w:rsidP="00A957D3">
      <w:pPr>
        <w:pStyle w:val="BasicParagraph"/>
        <w:suppressAutoHyphens/>
        <w:rPr>
          <w:rFonts w:ascii="Helvetica" w:hAnsi="Helvetica" w:cs="Helvetica"/>
          <w:color w:val="auto"/>
          <w:sz w:val="22"/>
          <w:szCs w:val="22"/>
        </w:rPr>
      </w:pPr>
      <w:r w:rsidRPr="00255D64">
        <w:rPr>
          <w:rFonts w:ascii="Helvetica" w:hAnsi="Helvetica" w:cs="Helvetica"/>
          <w:color w:val="auto"/>
          <w:sz w:val="22"/>
          <w:szCs w:val="22"/>
        </w:rPr>
        <w:lastRenderedPageBreak/>
        <w:t>Step 5.3: Plan data management methods for each data method. Use the table on the next page to complete the following for each of your data collection methods:</w:t>
      </w:r>
    </w:p>
    <w:p w14:paraId="102ECF94" w14:textId="77777777" w:rsidR="00255D64" w:rsidRPr="00255D64" w:rsidRDefault="00255D64" w:rsidP="00255D64">
      <w:pPr>
        <w:pStyle w:val="BasicParagraph"/>
        <w:suppressAutoHyphens/>
        <w:rPr>
          <w:rFonts w:ascii="Helvetica" w:hAnsi="Helvetica" w:cs="Helvetica"/>
          <w:color w:val="auto"/>
          <w:sz w:val="22"/>
          <w:szCs w:val="22"/>
        </w:rPr>
      </w:pPr>
      <w:r w:rsidRPr="00255D64">
        <w:rPr>
          <w:rFonts w:ascii="Helvetica" w:hAnsi="Helvetica" w:cs="Helvetica"/>
          <w:color w:val="auto"/>
          <w:sz w:val="22"/>
          <w:szCs w:val="22"/>
        </w:rPr>
        <w:t>•</w:t>
      </w:r>
      <w:r w:rsidRPr="00255D64">
        <w:rPr>
          <w:rFonts w:ascii="Helvetica" w:hAnsi="Helvetica" w:cs="Helvetica"/>
          <w:color w:val="auto"/>
          <w:sz w:val="22"/>
          <w:szCs w:val="22"/>
        </w:rPr>
        <w:tab/>
        <w:t>Include data methods in the first column, including how you will transfer the data from the data collection instrument, store the data, and check for quality.</w:t>
      </w:r>
    </w:p>
    <w:p w14:paraId="6EDE1477" w14:textId="77777777" w:rsidR="00255D64" w:rsidRPr="00255D64" w:rsidRDefault="00255D64" w:rsidP="00255D64">
      <w:pPr>
        <w:pStyle w:val="BasicParagraph"/>
        <w:suppressAutoHyphens/>
        <w:rPr>
          <w:rFonts w:ascii="Helvetica" w:hAnsi="Helvetica" w:cs="Helvetica"/>
          <w:color w:val="auto"/>
          <w:sz w:val="22"/>
          <w:szCs w:val="22"/>
        </w:rPr>
      </w:pPr>
      <w:r w:rsidRPr="00255D64">
        <w:rPr>
          <w:rFonts w:ascii="Helvetica" w:hAnsi="Helvetica" w:cs="Helvetica"/>
          <w:color w:val="auto"/>
          <w:sz w:val="22"/>
          <w:szCs w:val="22"/>
        </w:rPr>
        <w:t>•</w:t>
      </w:r>
      <w:r w:rsidRPr="00255D64">
        <w:rPr>
          <w:rFonts w:ascii="Helvetica" w:hAnsi="Helvetica" w:cs="Helvetica"/>
          <w:color w:val="auto"/>
          <w:sz w:val="22"/>
          <w:szCs w:val="22"/>
        </w:rPr>
        <w:tab/>
        <w:t>Describe how each type of data will be stored and managed in the second column. Include any program, software, or resources you will need to store and manage the data.</w:t>
      </w:r>
    </w:p>
    <w:p w14:paraId="3AD5E262" w14:textId="58C3FFCE" w:rsidR="00A957D3" w:rsidRDefault="00255D64" w:rsidP="00255D64">
      <w:pPr>
        <w:pStyle w:val="BasicParagraph"/>
        <w:suppressAutoHyphens/>
        <w:rPr>
          <w:rFonts w:ascii="Helvetica" w:hAnsi="Helvetica" w:cs="Helvetica"/>
          <w:color w:val="auto"/>
          <w:sz w:val="22"/>
          <w:szCs w:val="22"/>
        </w:rPr>
      </w:pPr>
      <w:r w:rsidRPr="00255D64">
        <w:rPr>
          <w:rFonts w:ascii="Helvetica" w:hAnsi="Helvetica" w:cs="Helvetica"/>
          <w:color w:val="auto"/>
          <w:sz w:val="22"/>
          <w:szCs w:val="22"/>
        </w:rPr>
        <w:t>•</w:t>
      </w:r>
      <w:r w:rsidRPr="00255D64">
        <w:rPr>
          <w:rFonts w:ascii="Helvetica" w:hAnsi="Helvetica" w:cs="Helvetica"/>
          <w:color w:val="auto"/>
          <w:sz w:val="22"/>
          <w:szCs w:val="22"/>
        </w:rPr>
        <w:tab/>
        <w:t>Include who is responsible for management in the third column. Consider if you will need to de-identify data to protect participant privacy, as well as any plans to destroy data after it is used. This can be the title/position of the person responsible, the department, or the name of the organization/agency. Be as specific as possible to help increase accountability.</w:t>
      </w:r>
    </w:p>
    <w:p w14:paraId="033FE3CF" w14:textId="77777777" w:rsidR="00255D64" w:rsidRPr="00255D64" w:rsidRDefault="00255D64" w:rsidP="00255D64">
      <w:pPr>
        <w:pStyle w:val="BasicParagraph"/>
        <w:suppressAutoHyphens/>
        <w:rPr>
          <w:rFonts w:ascii="Helvetica" w:hAnsi="Helvetica" w:cs="Helvetica"/>
          <w:color w:val="auto"/>
          <w:sz w:val="22"/>
          <w:szCs w:val="22"/>
        </w:rPr>
      </w:pPr>
    </w:p>
    <w:tbl>
      <w:tblPr>
        <w:tblStyle w:val="TableGrid"/>
        <w:tblW w:w="142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315"/>
        <w:gridCol w:w="4950"/>
        <w:gridCol w:w="4950"/>
      </w:tblGrid>
      <w:tr w:rsidR="00A957D3" w:rsidRPr="005E5BA3" w14:paraId="18A3B29F" w14:textId="77777777" w:rsidTr="00EB11F6">
        <w:trPr>
          <w:trHeight w:val="341"/>
        </w:trPr>
        <w:tc>
          <w:tcPr>
            <w:tcW w:w="4315" w:type="dxa"/>
            <w:shd w:val="clear" w:color="auto" w:fill="D9E2F3" w:themeFill="accent1" w:themeFillTint="33"/>
            <w:tcMar>
              <w:left w:w="105" w:type="dxa"/>
              <w:right w:w="105" w:type="dxa"/>
            </w:tcMar>
          </w:tcPr>
          <w:p w14:paraId="1E1F58B8" w14:textId="3CBD321D" w:rsidR="00A957D3" w:rsidRPr="00123FEC" w:rsidRDefault="00A957D3" w:rsidP="00EB11F6">
            <w:pPr>
              <w:jc w:val="center"/>
              <w:rPr>
                <w:rFonts w:ascii="Helvetica" w:hAnsi="Helvetica" w:cs="Tahoma"/>
                <w:color w:val="1F3864" w:themeColor="accent1" w:themeShade="80"/>
              </w:rPr>
            </w:pPr>
            <w:r w:rsidRPr="00A957D3">
              <w:rPr>
                <w:rFonts w:ascii="Helvetica" w:hAnsi="Helvetica" w:cs="Tahoma"/>
                <w:b/>
                <w:bCs/>
                <w:color w:val="1F3864" w:themeColor="accent1" w:themeShade="80"/>
              </w:rPr>
              <w:t>Data Collection Methods</w:t>
            </w:r>
          </w:p>
        </w:tc>
        <w:tc>
          <w:tcPr>
            <w:tcW w:w="4950" w:type="dxa"/>
            <w:shd w:val="clear" w:color="auto" w:fill="D9E2F3" w:themeFill="accent1" w:themeFillTint="33"/>
            <w:tcMar>
              <w:left w:w="105" w:type="dxa"/>
              <w:right w:w="105" w:type="dxa"/>
            </w:tcMar>
          </w:tcPr>
          <w:p w14:paraId="339B443D" w14:textId="70EDE665" w:rsidR="00A957D3" w:rsidRPr="00123FEC" w:rsidRDefault="00A957D3" w:rsidP="00EB11F6">
            <w:pPr>
              <w:jc w:val="center"/>
              <w:rPr>
                <w:rFonts w:ascii="Helvetica" w:hAnsi="Helvetica" w:cs="Tahoma"/>
                <w:color w:val="1F3864" w:themeColor="accent1" w:themeShade="80"/>
              </w:rPr>
            </w:pPr>
            <w:r w:rsidRPr="00A957D3">
              <w:rPr>
                <w:rFonts w:ascii="Helvetica" w:hAnsi="Helvetica" w:cs="Tahoma"/>
                <w:b/>
                <w:bCs/>
                <w:color w:val="1F3864" w:themeColor="accent1" w:themeShade="80"/>
              </w:rPr>
              <w:t>Data Management Plan</w:t>
            </w:r>
          </w:p>
        </w:tc>
        <w:tc>
          <w:tcPr>
            <w:tcW w:w="4950" w:type="dxa"/>
            <w:shd w:val="clear" w:color="auto" w:fill="D9E2F3" w:themeFill="accent1" w:themeFillTint="33"/>
          </w:tcPr>
          <w:p w14:paraId="6695B73E" w14:textId="54755D84" w:rsidR="00A957D3" w:rsidRDefault="00A957D3" w:rsidP="00EB11F6">
            <w:pPr>
              <w:jc w:val="center"/>
              <w:rPr>
                <w:rFonts w:ascii="Helvetica" w:hAnsi="Helvetica" w:cs="Tahoma"/>
                <w:b/>
                <w:bCs/>
                <w:color w:val="1F3864" w:themeColor="accent1" w:themeShade="80"/>
              </w:rPr>
            </w:pPr>
            <w:r w:rsidRPr="00A957D3">
              <w:rPr>
                <w:rFonts w:ascii="Helvetica" w:hAnsi="Helvetica" w:cs="Tahoma"/>
                <w:b/>
                <w:bCs/>
                <w:color w:val="1F3864" w:themeColor="accent1" w:themeShade="80"/>
              </w:rPr>
              <w:t>Person Responsible for Management</w:t>
            </w:r>
          </w:p>
        </w:tc>
      </w:tr>
      <w:tr w:rsidR="00A957D3" w:rsidRPr="005E5BA3" w14:paraId="0CA00A75" w14:textId="77777777" w:rsidTr="00A957D3">
        <w:trPr>
          <w:trHeight w:val="2258"/>
        </w:trPr>
        <w:tc>
          <w:tcPr>
            <w:tcW w:w="4315" w:type="dxa"/>
            <w:tcMar>
              <w:left w:w="105" w:type="dxa"/>
              <w:right w:w="105" w:type="dxa"/>
            </w:tcMar>
          </w:tcPr>
          <w:p w14:paraId="5B084338" w14:textId="40DDFA3A" w:rsidR="00A957D3" w:rsidRPr="00075756" w:rsidRDefault="00A957D3" w:rsidP="00A406FA">
            <w:pPr>
              <w:rPr>
                <w:rFonts w:ascii="Helvetica" w:hAnsi="Helvetica" w:cs="Tahoma"/>
                <w:i/>
                <w:iCs/>
              </w:rPr>
            </w:pPr>
          </w:p>
        </w:tc>
        <w:tc>
          <w:tcPr>
            <w:tcW w:w="4950" w:type="dxa"/>
            <w:tcMar>
              <w:left w:w="105" w:type="dxa"/>
              <w:right w:w="105" w:type="dxa"/>
            </w:tcMar>
          </w:tcPr>
          <w:p w14:paraId="6707A3CB" w14:textId="77777777" w:rsidR="00A957D3" w:rsidRPr="005E5BA3" w:rsidRDefault="00A957D3" w:rsidP="00A406FA">
            <w:pPr>
              <w:rPr>
                <w:rFonts w:ascii="Tahoma" w:hAnsi="Tahoma" w:cs="Tahoma"/>
              </w:rPr>
            </w:pPr>
          </w:p>
        </w:tc>
        <w:tc>
          <w:tcPr>
            <w:tcW w:w="4950" w:type="dxa"/>
          </w:tcPr>
          <w:p w14:paraId="2B238487" w14:textId="77777777" w:rsidR="00A957D3" w:rsidRPr="005E5BA3" w:rsidRDefault="00A957D3" w:rsidP="00A406FA">
            <w:pPr>
              <w:rPr>
                <w:rFonts w:ascii="Tahoma" w:hAnsi="Tahoma" w:cs="Tahoma"/>
              </w:rPr>
            </w:pPr>
          </w:p>
        </w:tc>
      </w:tr>
      <w:tr w:rsidR="00A957D3" w:rsidRPr="005E5BA3" w14:paraId="1B002808" w14:textId="77777777" w:rsidTr="00A957D3">
        <w:trPr>
          <w:trHeight w:val="2429"/>
        </w:trPr>
        <w:tc>
          <w:tcPr>
            <w:tcW w:w="4315" w:type="dxa"/>
            <w:tcMar>
              <w:left w:w="105" w:type="dxa"/>
              <w:right w:w="105" w:type="dxa"/>
            </w:tcMar>
          </w:tcPr>
          <w:p w14:paraId="72BDF50E" w14:textId="1ED5495B" w:rsidR="00A957D3" w:rsidRPr="00075756" w:rsidRDefault="00A957D3" w:rsidP="00A406FA">
            <w:pPr>
              <w:rPr>
                <w:rFonts w:ascii="Helvetica" w:hAnsi="Helvetica" w:cs="Tahoma"/>
                <w:i/>
                <w:iCs/>
              </w:rPr>
            </w:pPr>
          </w:p>
        </w:tc>
        <w:tc>
          <w:tcPr>
            <w:tcW w:w="4950" w:type="dxa"/>
            <w:tcMar>
              <w:left w:w="105" w:type="dxa"/>
              <w:right w:w="105" w:type="dxa"/>
            </w:tcMar>
          </w:tcPr>
          <w:p w14:paraId="7C6F1005" w14:textId="77777777" w:rsidR="00A957D3" w:rsidRPr="005E5BA3" w:rsidRDefault="00A957D3" w:rsidP="00A406FA">
            <w:pPr>
              <w:rPr>
                <w:rFonts w:ascii="Tahoma" w:hAnsi="Tahoma" w:cs="Tahoma"/>
              </w:rPr>
            </w:pPr>
          </w:p>
        </w:tc>
        <w:tc>
          <w:tcPr>
            <w:tcW w:w="4950" w:type="dxa"/>
          </w:tcPr>
          <w:p w14:paraId="4BC68C46" w14:textId="77777777" w:rsidR="00A957D3" w:rsidRPr="005E5BA3" w:rsidRDefault="00A957D3" w:rsidP="00A406FA">
            <w:pPr>
              <w:rPr>
                <w:rFonts w:ascii="Tahoma" w:hAnsi="Tahoma" w:cs="Tahoma"/>
              </w:rPr>
            </w:pPr>
          </w:p>
        </w:tc>
      </w:tr>
      <w:tr w:rsidR="00A957D3" w:rsidRPr="005E5BA3" w14:paraId="61039B8D" w14:textId="77777777" w:rsidTr="00A957D3">
        <w:trPr>
          <w:trHeight w:val="2240"/>
        </w:trPr>
        <w:tc>
          <w:tcPr>
            <w:tcW w:w="4315" w:type="dxa"/>
            <w:tcMar>
              <w:left w:w="105" w:type="dxa"/>
              <w:right w:w="105" w:type="dxa"/>
            </w:tcMar>
          </w:tcPr>
          <w:p w14:paraId="700C8322" w14:textId="776BEA11" w:rsidR="00A957D3" w:rsidRPr="00075756" w:rsidRDefault="00A957D3" w:rsidP="00A406FA">
            <w:pPr>
              <w:rPr>
                <w:rFonts w:ascii="Helvetica" w:hAnsi="Helvetica" w:cs="Tahoma"/>
                <w:i/>
                <w:iCs/>
              </w:rPr>
            </w:pPr>
          </w:p>
        </w:tc>
        <w:tc>
          <w:tcPr>
            <w:tcW w:w="4950" w:type="dxa"/>
            <w:tcMar>
              <w:left w:w="105" w:type="dxa"/>
              <w:right w:w="105" w:type="dxa"/>
            </w:tcMar>
          </w:tcPr>
          <w:p w14:paraId="2B0FB374" w14:textId="77777777" w:rsidR="00A957D3" w:rsidRPr="005E5BA3" w:rsidRDefault="00A957D3" w:rsidP="00A406FA">
            <w:pPr>
              <w:rPr>
                <w:rFonts w:ascii="Tahoma" w:hAnsi="Tahoma" w:cs="Tahoma"/>
              </w:rPr>
            </w:pPr>
          </w:p>
        </w:tc>
        <w:tc>
          <w:tcPr>
            <w:tcW w:w="4950" w:type="dxa"/>
          </w:tcPr>
          <w:p w14:paraId="1464259C" w14:textId="77777777" w:rsidR="00A957D3" w:rsidRPr="005E5BA3" w:rsidRDefault="00A957D3" w:rsidP="00A406FA">
            <w:pPr>
              <w:rPr>
                <w:rFonts w:ascii="Tahoma" w:hAnsi="Tahoma" w:cs="Tahoma"/>
              </w:rPr>
            </w:pPr>
          </w:p>
        </w:tc>
      </w:tr>
      <w:tr w:rsidR="00A957D3" w:rsidRPr="005E5BA3" w14:paraId="4461D820" w14:textId="77777777" w:rsidTr="00EB11F6">
        <w:trPr>
          <w:trHeight w:val="2051"/>
        </w:trPr>
        <w:tc>
          <w:tcPr>
            <w:tcW w:w="4315" w:type="dxa"/>
            <w:tcMar>
              <w:left w:w="105" w:type="dxa"/>
              <w:right w:w="105" w:type="dxa"/>
            </w:tcMar>
          </w:tcPr>
          <w:p w14:paraId="62734DCE" w14:textId="01FF8F5B" w:rsidR="00A957D3" w:rsidRPr="00075756" w:rsidRDefault="00A957D3" w:rsidP="00A406FA">
            <w:pPr>
              <w:rPr>
                <w:rFonts w:ascii="Helvetica" w:hAnsi="Helvetica" w:cs="Tahoma"/>
                <w:i/>
                <w:iCs/>
              </w:rPr>
            </w:pPr>
          </w:p>
        </w:tc>
        <w:tc>
          <w:tcPr>
            <w:tcW w:w="4950" w:type="dxa"/>
            <w:tcMar>
              <w:left w:w="105" w:type="dxa"/>
              <w:right w:w="105" w:type="dxa"/>
            </w:tcMar>
          </w:tcPr>
          <w:p w14:paraId="7C7CD304" w14:textId="77777777" w:rsidR="00A957D3" w:rsidRPr="005E5BA3" w:rsidRDefault="00A957D3" w:rsidP="00A406FA">
            <w:pPr>
              <w:rPr>
                <w:rFonts w:ascii="Tahoma" w:hAnsi="Tahoma" w:cs="Tahoma"/>
              </w:rPr>
            </w:pPr>
          </w:p>
        </w:tc>
        <w:tc>
          <w:tcPr>
            <w:tcW w:w="4950" w:type="dxa"/>
          </w:tcPr>
          <w:p w14:paraId="5BB831F8" w14:textId="77777777" w:rsidR="00A957D3" w:rsidRPr="005E5BA3" w:rsidRDefault="00A957D3" w:rsidP="00A406FA">
            <w:pPr>
              <w:rPr>
                <w:rFonts w:ascii="Tahoma" w:hAnsi="Tahoma" w:cs="Tahoma"/>
              </w:rPr>
            </w:pPr>
          </w:p>
        </w:tc>
      </w:tr>
    </w:tbl>
    <w:p w14:paraId="5DE7BBE0" w14:textId="77777777" w:rsidR="00A957D3" w:rsidRDefault="00A957D3" w:rsidP="00EB11F6"/>
    <w:sectPr w:rsidR="00A957D3" w:rsidSect="002837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1AA73" w14:textId="77777777" w:rsidR="001906A6" w:rsidRDefault="001906A6" w:rsidP="007B7DC9">
      <w:r>
        <w:separator/>
      </w:r>
    </w:p>
  </w:endnote>
  <w:endnote w:type="continuationSeparator" w:id="0">
    <w:p w14:paraId="551126B8" w14:textId="77777777" w:rsidR="001906A6" w:rsidRDefault="001906A6" w:rsidP="007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4A89A" w14:textId="77777777" w:rsidR="001906A6" w:rsidRDefault="001906A6" w:rsidP="007B7DC9">
      <w:r>
        <w:separator/>
      </w:r>
    </w:p>
  </w:footnote>
  <w:footnote w:type="continuationSeparator" w:id="0">
    <w:p w14:paraId="75635E6F" w14:textId="77777777" w:rsidR="001906A6" w:rsidRDefault="001906A6" w:rsidP="007B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A64"/>
    <w:multiLevelType w:val="hybridMultilevel"/>
    <w:tmpl w:val="D77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C9"/>
    <w:rsid w:val="00032AC8"/>
    <w:rsid w:val="00075756"/>
    <w:rsid w:val="00123FEC"/>
    <w:rsid w:val="001704E4"/>
    <w:rsid w:val="001906A6"/>
    <w:rsid w:val="001956FD"/>
    <w:rsid w:val="001A68D4"/>
    <w:rsid w:val="00255D64"/>
    <w:rsid w:val="00266210"/>
    <w:rsid w:val="00283735"/>
    <w:rsid w:val="002F7987"/>
    <w:rsid w:val="003020DD"/>
    <w:rsid w:val="00307958"/>
    <w:rsid w:val="003D6C2B"/>
    <w:rsid w:val="004D5AC7"/>
    <w:rsid w:val="004F6F93"/>
    <w:rsid w:val="00507783"/>
    <w:rsid w:val="00525171"/>
    <w:rsid w:val="005317DD"/>
    <w:rsid w:val="005604C9"/>
    <w:rsid w:val="00581A50"/>
    <w:rsid w:val="005B0FB1"/>
    <w:rsid w:val="006D1BB1"/>
    <w:rsid w:val="006E5783"/>
    <w:rsid w:val="007B7DC9"/>
    <w:rsid w:val="007C618C"/>
    <w:rsid w:val="00873537"/>
    <w:rsid w:val="008C73EA"/>
    <w:rsid w:val="008D1A59"/>
    <w:rsid w:val="008F17A3"/>
    <w:rsid w:val="00A056AA"/>
    <w:rsid w:val="00A15EF8"/>
    <w:rsid w:val="00A37261"/>
    <w:rsid w:val="00A57D44"/>
    <w:rsid w:val="00A957D3"/>
    <w:rsid w:val="00AA0C2C"/>
    <w:rsid w:val="00CE0405"/>
    <w:rsid w:val="00D458CF"/>
    <w:rsid w:val="00EB11F6"/>
    <w:rsid w:val="00EE7FE1"/>
    <w:rsid w:val="00F54920"/>
    <w:rsid w:val="00F6324E"/>
    <w:rsid w:val="00FC5A43"/>
    <w:rsid w:val="00F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2039"/>
  <w14:defaultImageDpi w14:val="32767"/>
  <w15:chartTrackingRefBased/>
  <w15:docId w15:val="{82E968D2-1D3C-0449-BDDD-4F4996F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D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D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D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D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DC9"/>
    <w:rPr>
      <w:rFonts w:eastAsiaTheme="majorEastAsia" w:cstheme="majorBidi"/>
      <w:color w:val="272727" w:themeColor="text1" w:themeTint="D8"/>
    </w:rPr>
  </w:style>
  <w:style w:type="paragraph" w:styleId="Title">
    <w:name w:val="Title"/>
    <w:basedOn w:val="Normal"/>
    <w:next w:val="Normal"/>
    <w:link w:val="TitleChar"/>
    <w:uiPriority w:val="10"/>
    <w:qFormat/>
    <w:rsid w:val="007B7D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D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D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DC9"/>
    <w:rPr>
      <w:i/>
      <w:iCs/>
      <w:color w:val="404040" w:themeColor="text1" w:themeTint="BF"/>
    </w:rPr>
  </w:style>
  <w:style w:type="paragraph" w:styleId="ListParagraph">
    <w:name w:val="List Paragraph"/>
    <w:basedOn w:val="Normal"/>
    <w:uiPriority w:val="34"/>
    <w:qFormat/>
    <w:rsid w:val="007B7DC9"/>
    <w:pPr>
      <w:ind w:left="720"/>
      <w:contextualSpacing/>
    </w:pPr>
  </w:style>
  <w:style w:type="character" w:styleId="IntenseEmphasis">
    <w:name w:val="Intense Emphasis"/>
    <w:basedOn w:val="DefaultParagraphFont"/>
    <w:uiPriority w:val="21"/>
    <w:qFormat/>
    <w:rsid w:val="007B7DC9"/>
    <w:rPr>
      <w:i/>
      <w:iCs/>
      <w:color w:val="2F5496" w:themeColor="accent1" w:themeShade="BF"/>
    </w:rPr>
  </w:style>
  <w:style w:type="paragraph" w:styleId="IntenseQuote">
    <w:name w:val="Intense Quote"/>
    <w:basedOn w:val="Normal"/>
    <w:next w:val="Normal"/>
    <w:link w:val="IntenseQuoteChar"/>
    <w:uiPriority w:val="30"/>
    <w:qFormat/>
    <w:rsid w:val="007B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DC9"/>
    <w:rPr>
      <w:i/>
      <w:iCs/>
      <w:color w:val="2F5496" w:themeColor="accent1" w:themeShade="BF"/>
    </w:rPr>
  </w:style>
  <w:style w:type="character" w:styleId="IntenseReference">
    <w:name w:val="Intense Reference"/>
    <w:basedOn w:val="DefaultParagraphFont"/>
    <w:uiPriority w:val="32"/>
    <w:qFormat/>
    <w:rsid w:val="007B7DC9"/>
    <w:rPr>
      <w:b/>
      <w:bCs/>
      <w:smallCaps/>
      <w:color w:val="2F5496" w:themeColor="accent1" w:themeShade="BF"/>
      <w:spacing w:val="5"/>
    </w:rPr>
  </w:style>
  <w:style w:type="table" w:styleId="TableGrid">
    <w:name w:val="Table Grid"/>
    <w:basedOn w:val="TableNormal"/>
    <w:uiPriority w:val="59"/>
    <w:rsid w:val="007B7DC9"/>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57D44"/>
    <w:rPr>
      <w:i/>
      <w:iCs/>
    </w:rPr>
  </w:style>
  <w:style w:type="paragraph" w:styleId="CommentText">
    <w:name w:val="annotation text"/>
    <w:basedOn w:val="Normal"/>
    <w:link w:val="CommentTextChar"/>
    <w:uiPriority w:val="99"/>
    <w:unhideWhenUsed/>
    <w:rsid w:val="00A57D44"/>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A57D44"/>
    <w:rPr>
      <w:kern w:val="0"/>
      <w:sz w:val="20"/>
      <w:szCs w:val="20"/>
      <w14:ligatures w14:val="none"/>
    </w:rPr>
  </w:style>
  <w:style w:type="character" w:styleId="CommentReference">
    <w:name w:val="annotation reference"/>
    <w:basedOn w:val="DefaultParagraphFont"/>
    <w:uiPriority w:val="99"/>
    <w:semiHidden/>
    <w:unhideWhenUsed/>
    <w:rsid w:val="00A57D44"/>
    <w:rPr>
      <w:sz w:val="16"/>
      <w:szCs w:val="16"/>
    </w:rPr>
  </w:style>
  <w:style w:type="paragraph" w:customStyle="1" w:styleId="BasicParagraph">
    <w:name w:val="[Basic Paragraph]"/>
    <w:basedOn w:val="Normal"/>
    <w:uiPriority w:val="99"/>
    <w:rsid w:val="00A957D3"/>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Plater</dc:creator>
  <cp:keywords/>
  <dc:description/>
  <cp:lastModifiedBy>Greenwell, Claire</cp:lastModifiedBy>
  <cp:revision>2</cp:revision>
  <dcterms:created xsi:type="dcterms:W3CDTF">2024-07-02T12:36:00Z</dcterms:created>
  <dcterms:modified xsi:type="dcterms:W3CDTF">2024-07-02T12:36:00Z</dcterms:modified>
</cp:coreProperties>
</file>