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51AAE" w14:textId="0DDC881C" w:rsidR="00F44DA9" w:rsidRPr="00F44DA9" w:rsidRDefault="00236D6A" w:rsidP="00F44DA9">
      <w:pPr>
        <w:pBdr>
          <w:bottom w:val="single" w:sz="12" w:space="1" w:color="auto"/>
        </w:pBdr>
        <w:tabs>
          <w:tab w:val="center" w:pos="4680"/>
          <w:tab w:val="right" w:pos="9360"/>
        </w:tabs>
        <w:spacing w:before="120"/>
        <w:rPr>
          <w:rFonts w:ascii="Tahoma" w:hAnsi="Tahoma" w:cs="Tahoma"/>
          <w:sz w:val="40"/>
          <w:szCs w:val="40"/>
        </w:rPr>
      </w:pPr>
      <w:bookmarkStart w:id="0" w:name="_GoBack"/>
      <w:bookmarkEnd w:id="0"/>
      <w:r w:rsidRPr="00236D6A">
        <w:rPr>
          <w:rFonts w:ascii="Tahoma" w:hAnsi="Tahoma" w:cs="Tahoma"/>
          <w:sz w:val="40"/>
          <w:szCs w:val="40"/>
        </w:rPr>
        <w:t>BUDGET NARRATIVE</w:t>
      </w:r>
    </w:p>
    <w:p w14:paraId="769D8257" w14:textId="77777777" w:rsidR="00F44DA9" w:rsidRPr="00F44DA9" w:rsidRDefault="00F44DA9" w:rsidP="00F44DA9">
      <w:pPr>
        <w:widowControl/>
        <w:spacing w:before="120"/>
        <w:ind w:left="187"/>
        <w:rPr>
          <w:rFonts w:ascii="Tahoma" w:eastAsia="Times New Roman" w:hAnsi="Tahoma" w:cs="Tahoma"/>
          <w:bCs/>
          <w:sz w:val="24"/>
          <w:szCs w:val="24"/>
        </w:rPr>
      </w:pPr>
    </w:p>
    <w:p w14:paraId="139E2AA3" w14:textId="62A313CD" w:rsidR="00F44DA9" w:rsidRPr="00F44DA9" w:rsidRDefault="00F44DA9" w:rsidP="00F44DA9">
      <w:pPr>
        <w:widowControl/>
        <w:autoSpaceDE w:val="0"/>
        <w:autoSpaceDN w:val="0"/>
        <w:adjustRightInd w:val="0"/>
        <w:rPr>
          <w:rFonts w:ascii="Tahoma" w:hAnsi="Tahoma" w:cs="Tahoma"/>
          <w:b/>
          <w:bCs/>
        </w:rPr>
      </w:pPr>
      <w:r w:rsidRPr="00F44DA9">
        <w:rPr>
          <w:rFonts w:ascii="Tahoma" w:hAnsi="Tahoma" w:cs="Tahoma"/>
          <w:b/>
          <w:bCs/>
        </w:rPr>
        <w:t>Name:</w:t>
      </w:r>
    </w:p>
    <w:p w14:paraId="7B308201" w14:textId="7F229A4B" w:rsidR="00F44DA9" w:rsidRPr="00F44DA9" w:rsidRDefault="00F44DA9" w:rsidP="00F44DA9">
      <w:pPr>
        <w:widowControl/>
        <w:autoSpaceDE w:val="0"/>
        <w:autoSpaceDN w:val="0"/>
        <w:adjustRightInd w:val="0"/>
        <w:spacing w:before="100"/>
        <w:rPr>
          <w:rFonts w:ascii="Tahoma" w:hAnsi="Tahoma" w:cs="Tahoma"/>
        </w:rPr>
      </w:pPr>
      <w:r w:rsidRPr="00F44DA9">
        <w:rPr>
          <w:rFonts w:ascii="Tahoma" w:hAnsi="Tahoma" w:cs="Tahoma"/>
          <w:b/>
          <w:bCs/>
        </w:rPr>
        <w:t>Term:</w:t>
      </w:r>
      <w:r w:rsidRPr="00F44DA9">
        <w:rPr>
          <w:rFonts w:ascii="Tahoma" w:hAnsi="Tahoma" w:cs="Tahoma"/>
        </w:rPr>
        <w:t xml:space="preserve"> </w:t>
      </w:r>
    </w:p>
    <w:p w14:paraId="0EF86C68" w14:textId="77777777" w:rsidR="00F44DA9" w:rsidRPr="00F44DA9" w:rsidRDefault="00F44DA9" w:rsidP="00F44DA9">
      <w:pPr>
        <w:widowControl/>
        <w:autoSpaceDE w:val="0"/>
        <w:autoSpaceDN w:val="0"/>
        <w:adjustRightInd w:val="0"/>
        <w:spacing w:before="100"/>
        <w:rPr>
          <w:rFonts w:ascii="Tahoma" w:hAnsi="Tahoma" w:cs="Tahoma"/>
        </w:rPr>
      </w:pPr>
      <w:r w:rsidRPr="00F44DA9">
        <w:rPr>
          <w:rFonts w:ascii="Tahoma" w:hAnsi="Tahoma" w:cs="Tahoma"/>
          <w:b/>
          <w:bCs/>
        </w:rPr>
        <w:t>Maximum Payable Amount:</w:t>
      </w:r>
      <w:r w:rsidRPr="00F44DA9">
        <w:rPr>
          <w:rFonts w:ascii="Tahoma" w:hAnsi="Tahoma" w:cs="Tahoma"/>
        </w:rPr>
        <w:t xml:space="preserve"> [$XX]</w:t>
      </w:r>
    </w:p>
    <w:p w14:paraId="6B6397FD"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Salaries and Wages -$[XX]</w:t>
      </w:r>
    </w:p>
    <w:p w14:paraId="66CAA651" w14:textId="77777777" w:rsidR="00F44DA9" w:rsidRPr="00F44DA9" w:rsidRDefault="00F44DA9" w:rsidP="00F44DA9">
      <w:pPr>
        <w:widowControl/>
        <w:spacing w:after="8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For each requested position, provide the information requested below. Provide a justification and describe the scope of responsibility for each position, relating it to the accomplishment of specific program objectives. </w:t>
      </w:r>
    </w:p>
    <w:p w14:paraId="075B505D" w14:textId="77777777" w:rsidR="00F44DA9" w:rsidRPr="00F44DA9" w:rsidRDefault="00F44DA9" w:rsidP="00F44DA9">
      <w:pPr>
        <w:widowControl/>
        <w:spacing w:after="80"/>
        <w:ind w:right="141"/>
        <w:jc w:val="both"/>
        <w:rPr>
          <w:rFonts w:ascii="Tahoma" w:hAnsi="Tahoma" w:cs="Tahoma"/>
        </w:rPr>
      </w:pPr>
    </w:p>
    <w:tbl>
      <w:tblPr>
        <w:tblW w:w="9340" w:type="dxa"/>
        <w:tblLook w:val="04A0" w:firstRow="1" w:lastRow="0" w:firstColumn="1" w:lastColumn="0" w:noHBand="0" w:noVBand="1"/>
      </w:tblPr>
      <w:tblGrid>
        <w:gridCol w:w="2598"/>
        <w:gridCol w:w="1532"/>
        <w:gridCol w:w="1530"/>
        <w:gridCol w:w="1440"/>
        <w:gridCol w:w="1080"/>
        <w:gridCol w:w="1160"/>
      </w:tblGrid>
      <w:tr w:rsidR="00F44DA9" w:rsidRPr="00F44DA9" w14:paraId="16D144C2" w14:textId="77777777" w:rsidTr="008E1094">
        <w:trPr>
          <w:trHeight w:val="288"/>
        </w:trPr>
        <w:tc>
          <w:tcPr>
            <w:tcW w:w="2598" w:type="dxa"/>
            <w:tcBorders>
              <w:top w:val="single" w:sz="8" w:space="0" w:color="auto"/>
              <w:left w:val="single" w:sz="8" w:space="0" w:color="auto"/>
              <w:bottom w:val="dashed" w:sz="4" w:space="0" w:color="auto"/>
              <w:right w:val="dashed" w:sz="4" w:space="0" w:color="auto"/>
            </w:tcBorders>
            <w:shd w:val="clear" w:color="000000" w:fill="000000"/>
            <w:noWrap/>
            <w:vAlign w:val="bottom"/>
            <w:hideMark/>
          </w:tcPr>
          <w:p w14:paraId="5526B894" w14:textId="77777777" w:rsidR="00F44DA9" w:rsidRPr="00F44DA9" w:rsidRDefault="00F44DA9" w:rsidP="00F44DA9">
            <w:pPr>
              <w:widowControl/>
              <w:rPr>
                <w:rFonts w:ascii="Tahoma" w:eastAsia="Times New Roman" w:hAnsi="Tahoma" w:cs="Tahoma"/>
                <w:b/>
                <w:bCs/>
                <w:sz w:val="24"/>
                <w:szCs w:val="24"/>
              </w:rPr>
            </w:pPr>
            <w:r w:rsidRPr="00F44DA9">
              <w:rPr>
                <w:rFonts w:ascii="Tahoma" w:eastAsia="Times New Roman" w:hAnsi="Tahoma" w:cs="Tahoma"/>
                <w:b/>
                <w:bCs/>
                <w:sz w:val="24"/>
                <w:szCs w:val="24"/>
              </w:rPr>
              <w:t>Salaries and Wages</w:t>
            </w:r>
          </w:p>
        </w:tc>
        <w:tc>
          <w:tcPr>
            <w:tcW w:w="1532" w:type="dxa"/>
            <w:tcBorders>
              <w:top w:val="single" w:sz="8" w:space="0" w:color="auto"/>
              <w:left w:val="nil"/>
              <w:bottom w:val="dashed" w:sz="4" w:space="0" w:color="auto"/>
              <w:right w:val="dashed" w:sz="4" w:space="0" w:color="auto"/>
            </w:tcBorders>
            <w:shd w:val="clear" w:color="000000" w:fill="000000"/>
            <w:noWrap/>
            <w:vAlign w:val="bottom"/>
            <w:hideMark/>
          </w:tcPr>
          <w:p w14:paraId="4983F9D4"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single" w:sz="8" w:space="0" w:color="auto"/>
              <w:left w:val="nil"/>
              <w:bottom w:val="dashed" w:sz="4" w:space="0" w:color="auto"/>
              <w:right w:val="dashed" w:sz="4" w:space="0" w:color="auto"/>
            </w:tcBorders>
            <w:shd w:val="clear" w:color="000000" w:fill="000000"/>
            <w:noWrap/>
            <w:vAlign w:val="bottom"/>
            <w:hideMark/>
          </w:tcPr>
          <w:p w14:paraId="671421B7"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440" w:type="dxa"/>
            <w:tcBorders>
              <w:top w:val="single" w:sz="8" w:space="0" w:color="auto"/>
              <w:left w:val="nil"/>
              <w:bottom w:val="dashed" w:sz="4" w:space="0" w:color="auto"/>
              <w:right w:val="dashed" w:sz="4" w:space="0" w:color="auto"/>
            </w:tcBorders>
            <w:shd w:val="clear" w:color="000000" w:fill="000000"/>
            <w:noWrap/>
            <w:vAlign w:val="bottom"/>
            <w:hideMark/>
          </w:tcPr>
          <w:p w14:paraId="0A5E524F"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080" w:type="dxa"/>
            <w:tcBorders>
              <w:top w:val="single" w:sz="8" w:space="0" w:color="auto"/>
              <w:left w:val="nil"/>
              <w:bottom w:val="dashed" w:sz="4" w:space="0" w:color="auto"/>
              <w:right w:val="dashed" w:sz="4" w:space="0" w:color="auto"/>
            </w:tcBorders>
            <w:shd w:val="clear" w:color="000000" w:fill="000000"/>
            <w:noWrap/>
            <w:vAlign w:val="bottom"/>
            <w:hideMark/>
          </w:tcPr>
          <w:p w14:paraId="5F88589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160" w:type="dxa"/>
            <w:tcBorders>
              <w:top w:val="single" w:sz="8" w:space="0" w:color="auto"/>
              <w:left w:val="nil"/>
              <w:bottom w:val="dashed" w:sz="4" w:space="0" w:color="auto"/>
              <w:right w:val="single" w:sz="8" w:space="0" w:color="auto"/>
            </w:tcBorders>
            <w:shd w:val="clear" w:color="000000" w:fill="000000"/>
            <w:noWrap/>
            <w:vAlign w:val="bottom"/>
            <w:hideMark/>
          </w:tcPr>
          <w:p w14:paraId="0CBBAC65"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r>
      <w:tr w:rsidR="00F44DA9" w:rsidRPr="00F44DA9" w14:paraId="5B42F56F" w14:textId="77777777" w:rsidTr="008E1094">
        <w:trPr>
          <w:trHeight w:val="288"/>
        </w:trPr>
        <w:tc>
          <w:tcPr>
            <w:tcW w:w="2598" w:type="dxa"/>
            <w:tcBorders>
              <w:top w:val="nil"/>
              <w:left w:val="single" w:sz="8" w:space="0" w:color="auto"/>
              <w:bottom w:val="single" w:sz="4" w:space="0" w:color="auto"/>
              <w:right w:val="single" w:sz="4" w:space="0" w:color="auto"/>
            </w:tcBorders>
            <w:shd w:val="clear" w:color="000000" w:fill="D9D9D9"/>
            <w:noWrap/>
            <w:vAlign w:val="bottom"/>
            <w:hideMark/>
          </w:tcPr>
          <w:p w14:paraId="75478470"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Title</w:t>
            </w:r>
          </w:p>
        </w:tc>
        <w:tc>
          <w:tcPr>
            <w:tcW w:w="1532" w:type="dxa"/>
            <w:tcBorders>
              <w:top w:val="nil"/>
              <w:left w:val="nil"/>
              <w:bottom w:val="single" w:sz="4" w:space="0" w:color="auto"/>
              <w:right w:val="single" w:sz="4" w:space="0" w:color="auto"/>
            </w:tcBorders>
            <w:shd w:val="clear" w:color="000000" w:fill="D9D9D9"/>
            <w:noWrap/>
            <w:vAlign w:val="bottom"/>
            <w:hideMark/>
          </w:tcPr>
          <w:p w14:paraId="53B0C535"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Name</w:t>
            </w:r>
          </w:p>
        </w:tc>
        <w:tc>
          <w:tcPr>
            <w:tcW w:w="1530" w:type="dxa"/>
            <w:tcBorders>
              <w:top w:val="nil"/>
              <w:left w:val="nil"/>
              <w:bottom w:val="single" w:sz="4" w:space="0" w:color="auto"/>
              <w:right w:val="single" w:sz="4" w:space="0" w:color="auto"/>
            </w:tcBorders>
            <w:shd w:val="clear" w:color="000000" w:fill="D9D9D9"/>
            <w:noWrap/>
            <w:vAlign w:val="bottom"/>
            <w:hideMark/>
          </w:tcPr>
          <w:p w14:paraId="3F8A5A4C"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Annual Salary</w:t>
            </w:r>
          </w:p>
        </w:tc>
        <w:tc>
          <w:tcPr>
            <w:tcW w:w="1440" w:type="dxa"/>
            <w:tcBorders>
              <w:top w:val="nil"/>
              <w:left w:val="nil"/>
              <w:bottom w:val="single" w:sz="4" w:space="0" w:color="auto"/>
              <w:right w:val="single" w:sz="4" w:space="0" w:color="auto"/>
            </w:tcBorders>
            <w:shd w:val="clear" w:color="000000" w:fill="D9D9D9"/>
            <w:noWrap/>
            <w:vAlign w:val="bottom"/>
            <w:hideMark/>
          </w:tcPr>
          <w:p w14:paraId="39B6D97F"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Level of Effort</w:t>
            </w:r>
          </w:p>
        </w:tc>
        <w:tc>
          <w:tcPr>
            <w:tcW w:w="1080" w:type="dxa"/>
            <w:tcBorders>
              <w:top w:val="nil"/>
              <w:left w:val="nil"/>
              <w:bottom w:val="single" w:sz="4" w:space="0" w:color="auto"/>
              <w:right w:val="single" w:sz="4" w:space="0" w:color="auto"/>
            </w:tcBorders>
            <w:shd w:val="clear" w:color="000000" w:fill="D9D9D9"/>
            <w:noWrap/>
            <w:vAlign w:val="bottom"/>
            <w:hideMark/>
          </w:tcPr>
          <w:p w14:paraId="36C2A65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Months</w:t>
            </w:r>
          </w:p>
        </w:tc>
        <w:tc>
          <w:tcPr>
            <w:tcW w:w="1160" w:type="dxa"/>
            <w:tcBorders>
              <w:top w:val="nil"/>
              <w:left w:val="nil"/>
              <w:bottom w:val="single" w:sz="4" w:space="0" w:color="auto"/>
              <w:right w:val="single" w:sz="8" w:space="0" w:color="auto"/>
            </w:tcBorders>
            <w:shd w:val="clear" w:color="000000" w:fill="D9D9D9"/>
            <w:noWrap/>
            <w:vAlign w:val="bottom"/>
            <w:hideMark/>
          </w:tcPr>
          <w:p w14:paraId="64744333"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Total</w:t>
            </w:r>
          </w:p>
        </w:tc>
      </w:tr>
      <w:tr w:rsidR="00F44DA9" w:rsidRPr="00F44DA9" w14:paraId="3178CB35"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2CE9178"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Example: Project Coordinator</w:t>
            </w:r>
          </w:p>
        </w:tc>
        <w:tc>
          <w:tcPr>
            <w:tcW w:w="1532" w:type="dxa"/>
            <w:tcBorders>
              <w:top w:val="nil"/>
              <w:left w:val="nil"/>
              <w:bottom w:val="single" w:sz="4" w:space="0" w:color="auto"/>
              <w:right w:val="single" w:sz="4" w:space="0" w:color="auto"/>
            </w:tcBorders>
            <w:shd w:val="clear" w:color="auto" w:fill="F2F2F2" w:themeFill="background1" w:themeFillShade="F2"/>
            <w:noWrap/>
            <w:vAlign w:val="bottom"/>
            <w:hideMark/>
          </w:tcPr>
          <w:p w14:paraId="39AF82E2"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Taylor Smith</w:t>
            </w:r>
          </w:p>
        </w:tc>
        <w:tc>
          <w:tcPr>
            <w:tcW w:w="1530" w:type="dxa"/>
            <w:tcBorders>
              <w:top w:val="nil"/>
              <w:left w:val="nil"/>
              <w:bottom w:val="single" w:sz="4" w:space="0" w:color="auto"/>
              <w:right w:val="single" w:sz="4" w:space="0" w:color="auto"/>
            </w:tcBorders>
            <w:shd w:val="clear" w:color="auto" w:fill="F2F2F2" w:themeFill="background1" w:themeFillShade="F2"/>
            <w:noWrap/>
            <w:vAlign w:val="bottom"/>
            <w:hideMark/>
          </w:tcPr>
          <w:p w14:paraId="1D3CED39"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$75,000</w:t>
            </w:r>
          </w:p>
        </w:tc>
        <w:tc>
          <w:tcPr>
            <w:tcW w:w="1440" w:type="dxa"/>
            <w:tcBorders>
              <w:top w:val="nil"/>
              <w:left w:val="nil"/>
              <w:bottom w:val="single" w:sz="4" w:space="0" w:color="auto"/>
              <w:right w:val="single" w:sz="4" w:space="0" w:color="auto"/>
            </w:tcBorders>
            <w:shd w:val="clear" w:color="auto" w:fill="F2F2F2" w:themeFill="background1" w:themeFillShade="F2"/>
            <w:noWrap/>
            <w:vAlign w:val="bottom"/>
            <w:hideMark/>
          </w:tcPr>
          <w:p w14:paraId="4565645F"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50%</w:t>
            </w:r>
          </w:p>
        </w:tc>
        <w:tc>
          <w:tcPr>
            <w:tcW w:w="1080" w:type="dxa"/>
            <w:tcBorders>
              <w:top w:val="nil"/>
              <w:left w:val="nil"/>
              <w:bottom w:val="single" w:sz="4" w:space="0" w:color="auto"/>
              <w:right w:val="single" w:sz="4" w:space="0" w:color="auto"/>
            </w:tcBorders>
            <w:shd w:val="clear" w:color="auto" w:fill="F2F2F2" w:themeFill="background1" w:themeFillShade="F2"/>
            <w:noWrap/>
            <w:vAlign w:val="bottom"/>
            <w:hideMark/>
          </w:tcPr>
          <w:p w14:paraId="5DC860FC"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12 months</w:t>
            </w:r>
          </w:p>
        </w:tc>
        <w:tc>
          <w:tcPr>
            <w:tcW w:w="1160" w:type="dxa"/>
            <w:tcBorders>
              <w:top w:val="nil"/>
              <w:left w:val="nil"/>
              <w:bottom w:val="single" w:sz="4" w:space="0" w:color="auto"/>
              <w:right w:val="single" w:sz="8" w:space="0" w:color="auto"/>
            </w:tcBorders>
            <w:shd w:val="clear" w:color="auto" w:fill="F2F2F2" w:themeFill="background1" w:themeFillShade="F2"/>
            <w:noWrap/>
            <w:vAlign w:val="bottom"/>
            <w:hideMark/>
          </w:tcPr>
          <w:p w14:paraId="6B3D8088"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$37,500</w:t>
            </w:r>
          </w:p>
        </w:tc>
      </w:tr>
      <w:tr w:rsidR="00F44DA9" w:rsidRPr="00F44DA9" w14:paraId="49AF0972"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02187604"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7F742F0C"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273DD706"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0A6ECEBC"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57FDB5B2"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3B305EBB" w14:textId="77777777" w:rsidR="00F44DA9" w:rsidRPr="00F44DA9" w:rsidRDefault="00F44DA9" w:rsidP="00F44DA9">
            <w:pPr>
              <w:widowControl/>
              <w:rPr>
                <w:rFonts w:ascii="Tahoma" w:eastAsia="Times New Roman" w:hAnsi="Tahoma" w:cs="Tahoma"/>
                <w:sz w:val="20"/>
                <w:szCs w:val="20"/>
              </w:rPr>
            </w:pPr>
          </w:p>
        </w:tc>
      </w:tr>
      <w:tr w:rsidR="00F44DA9" w:rsidRPr="00F44DA9" w14:paraId="5F13D9E1"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5B0A2843"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2FB787FB"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2EE86267"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2413E86E"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2AC883BA"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69724026" w14:textId="77777777" w:rsidR="00F44DA9" w:rsidRPr="00F44DA9" w:rsidRDefault="00F44DA9" w:rsidP="00F44DA9">
            <w:pPr>
              <w:widowControl/>
              <w:rPr>
                <w:rFonts w:ascii="Tahoma" w:eastAsia="Times New Roman" w:hAnsi="Tahoma" w:cs="Tahoma"/>
                <w:sz w:val="20"/>
                <w:szCs w:val="20"/>
              </w:rPr>
            </w:pPr>
          </w:p>
        </w:tc>
      </w:tr>
      <w:tr w:rsidR="00F44DA9" w:rsidRPr="00F44DA9" w14:paraId="378A2468"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179A720B"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1B15D9A7"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304BA45A"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60ECCB83"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774850FB"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2C5798B5" w14:textId="77777777" w:rsidR="00F44DA9" w:rsidRPr="00F44DA9" w:rsidRDefault="00F44DA9" w:rsidP="00F44DA9">
            <w:pPr>
              <w:widowControl/>
              <w:rPr>
                <w:rFonts w:ascii="Tahoma" w:eastAsia="Times New Roman" w:hAnsi="Tahoma" w:cs="Tahoma"/>
                <w:sz w:val="20"/>
                <w:szCs w:val="20"/>
              </w:rPr>
            </w:pPr>
          </w:p>
        </w:tc>
      </w:tr>
      <w:tr w:rsidR="00F44DA9" w:rsidRPr="00F44DA9" w14:paraId="16CD4469" w14:textId="77777777" w:rsidTr="008E1094">
        <w:trPr>
          <w:trHeight w:val="288"/>
        </w:trPr>
        <w:tc>
          <w:tcPr>
            <w:tcW w:w="2598" w:type="dxa"/>
            <w:tcBorders>
              <w:top w:val="nil"/>
              <w:left w:val="single" w:sz="8" w:space="0" w:color="auto"/>
              <w:bottom w:val="single" w:sz="4" w:space="0" w:color="auto"/>
              <w:right w:val="single" w:sz="4" w:space="0" w:color="auto"/>
            </w:tcBorders>
            <w:shd w:val="clear" w:color="auto" w:fill="auto"/>
            <w:noWrap/>
            <w:vAlign w:val="bottom"/>
            <w:hideMark/>
          </w:tcPr>
          <w:p w14:paraId="49A37CA7" w14:textId="77777777" w:rsidR="00F44DA9" w:rsidRPr="00F44DA9" w:rsidRDefault="00F44DA9" w:rsidP="00F44DA9">
            <w:pPr>
              <w:widowControl/>
              <w:rPr>
                <w:rFonts w:ascii="Tahoma" w:eastAsia="Times New Roman" w:hAnsi="Tahoma" w:cs="Tahoma"/>
                <w:sz w:val="20"/>
                <w:szCs w:val="20"/>
              </w:rPr>
            </w:pPr>
          </w:p>
        </w:tc>
        <w:tc>
          <w:tcPr>
            <w:tcW w:w="1532" w:type="dxa"/>
            <w:tcBorders>
              <w:top w:val="nil"/>
              <w:left w:val="nil"/>
              <w:bottom w:val="single" w:sz="4" w:space="0" w:color="auto"/>
              <w:right w:val="single" w:sz="4" w:space="0" w:color="auto"/>
            </w:tcBorders>
            <w:shd w:val="clear" w:color="auto" w:fill="auto"/>
            <w:noWrap/>
            <w:vAlign w:val="bottom"/>
            <w:hideMark/>
          </w:tcPr>
          <w:p w14:paraId="1FF1E877"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1E6FCFE2" w14:textId="77777777" w:rsidR="00F44DA9" w:rsidRPr="00F44DA9" w:rsidRDefault="00F44DA9" w:rsidP="00F44DA9">
            <w:pPr>
              <w:widowControl/>
              <w:rPr>
                <w:rFonts w:ascii="Tahoma" w:eastAsia="Times New Roman" w:hAnsi="Tahoma" w:cs="Tahoma"/>
                <w:sz w:val="20"/>
                <w:szCs w:val="20"/>
              </w:rPr>
            </w:pPr>
          </w:p>
        </w:tc>
        <w:tc>
          <w:tcPr>
            <w:tcW w:w="1440" w:type="dxa"/>
            <w:tcBorders>
              <w:top w:val="nil"/>
              <w:left w:val="nil"/>
              <w:bottom w:val="single" w:sz="4" w:space="0" w:color="auto"/>
              <w:right w:val="single" w:sz="4" w:space="0" w:color="auto"/>
            </w:tcBorders>
            <w:shd w:val="clear" w:color="auto" w:fill="auto"/>
            <w:noWrap/>
            <w:vAlign w:val="bottom"/>
            <w:hideMark/>
          </w:tcPr>
          <w:p w14:paraId="4286E2D9" w14:textId="77777777" w:rsidR="00F44DA9" w:rsidRPr="00F44DA9" w:rsidRDefault="00F44DA9" w:rsidP="00F44DA9">
            <w:pPr>
              <w:widowControl/>
              <w:rPr>
                <w:rFonts w:ascii="Tahoma" w:eastAsia="Times New Roman" w:hAnsi="Tahoma" w:cs="Tahoma"/>
                <w:sz w:val="20"/>
                <w:szCs w:val="20"/>
              </w:rPr>
            </w:pPr>
          </w:p>
        </w:tc>
        <w:tc>
          <w:tcPr>
            <w:tcW w:w="1080" w:type="dxa"/>
            <w:tcBorders>
              <w:top w:val="nil"/>
              <w:left w:val="nil"/>
              <w:bottom w:val="single" w:sz="4" w:space="0" w:color="auto"/>
              <w:right w:val="single" w:sz="4" w:space="0" w:color="auto"/>
            </w:tcBorders>
            <w:shd w:val="clear" w:color="auto" w:fill="auto"/>
            <w:noWrap/>
            <w:vAlign w:val="bottom"/>
            <w:hideMark/>
          </w:tcPr>
          <w:p w14:paraId="4BB97F30" w14:textId="77777777" w:rsidR="00F44DA9" w:rsidRPr="00F44DA9" w:rsidRDefault="00F44DA9" w:rsidP="00F44DA9">
            <w:pPr>
              <w:widowControl/>
              <w:rPr>
                <w:rFonts w:ascii="Tahoma" w:eastAsia="Times New Roman" w:hAnsi="Tahoma" w:cs="Tahoma"/>
                <w:sz w:val="20"/>
                <w:szCs w:val="20"/>
              </w:rPr>
            </w:pPr>
          </w:p>
        </w:tc>
        <w:tc>
          <w:tcPr>
            <w:tcW w:w="1160" w:type="dxa"/>
            <w:tcBorders>
              <w:top w:val="nil"/>
              <w:left w:val="nil"/>
              <w:bottom w:val="single" w:sz="4" w:space="0" w:color="auto"/>
              <w:right w:val="single" w:sz="8" w:space="0" w:color="auto"/>
            </w:tcBorders>
            <w:shd w:val="clear" w:color="auto" w:fill="auto"/>
            <w:noWrap/>
            <w:vAlign w:val="bottom"/>
            <w:hideMark/>
          </w:tcPr>
          <w:p w14:paraId="265144E8" w14:textId="77777777" w:rsidR="00F44DA9" w:rsidRPr="00F44DA9" w:rsidRDefault="00F44DA9" w:rsidP="00F44DA9">
            <w:pPr>
              <w:widowControl/>
              <w:rPr>
                <w:rFonts w:ascii="Tahoma" w:eastAsia="Times New Roman" w:hAnsi="Tahoma" w:cs="Tahoma"/>
                <w:sz w:val="20"/>
                <w:szCs w:val="20"/>
              </w:rPr>
            </w:pPr>
          </w:p>
        </w:tc>
      </w:tr>
      <w:tr w:rsidR="00F44DA9" w:rsidRPr="00F44DA9" w14:paraId="736ADE05" w14:textId="77777777" w:rsidTr="008E1094">
        <w:trPr>
          <w:trHeight w:val="300"/>
        </w:trPr>
        <w:tc>
          <w:tcPr>
            <w:tcW w:w="2598" w:type="dxa"/>
            <w:tcBorders>
              <w:top w:val="nil"/>
              <w:left w:val="single" w:sz="8" w:space="0" w:color="auto"/>
              <w:bottom w:val="single" w:sz="8" w:space="0" w:color="auto"/>
              <w:right w:val="single" w:sz="4" w:space="0" w:color="auto"/>
            </w:tcBorders>
            <w:shd w:val="clear" w:color="000000" w:fill="D9D9D9"/>
            <w:noWrap/>
            <w:vAlign w:val="bottom"/>
            <w:hideMark/>
          </w:tcPr>
          <w:p w14:paraId="5BC6389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2" w:type="dxa"/>
            <w:tcBorders>
              <w:top w:val="nil"/>
              <w:left w:val="nil"/>
              <w:bottom w:val="single" w:sz="8" w:space="0" w:color="auto"/>
              <w:right w:val="single" w:sz="4" w:space="0" w:color="auto"/>
            </w:tcBorders>
            <w:shd w:val="clear" w:color="000000" w:fill="D9D9D9"/>
            <w:noWrap/>
            <w:vAlign w:val="bottom"/>
            <w:hideMark/>
          </w:tcPr>
          <w:p w14:paraId="5E76383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nil"/>
              <w:left w:val="nil"/>
              <w:bottom w:val="single" w:sz="8" w:space="0" w:color="auto"/>
              <w:right w:val="single" w:sz="4" w:space="0" w:color="auto"/>
            </w:tcBorders>
            <w:shd w:val="clear" w:color="000000" w:fill="D9D9D9"/>
            <w:noWrap/>
            <w:vAlign w:val="bottom"/>
            <w:hideMark/>
          </w:tcPr>
          <w:p w14:paraId="7857B91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440" w:type="dxa"/>
            <w:tcBorders>
              <w:top w:val="nil"/>
              <w:left w:val="nil"/>
              <w:bottom w:val="single" w:sz="8" w:space="0" w:color="auto"/>
              <w:right w:val="single" w:sz="4" w:space="0" w:color="auto"/>
            </w:tcBorders>
            <w:shd w:val="clear" w:color="000000" w:fill="D9D9D9"/>
            <w:noWrap/>
            <w:vAlign w:val="bottom"/>
            <w:hideMark/>
          </w:tcPr>
          <w:p w14:paraId="5864DE7B"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080" w:type="dxa"/>
            <w:tcBorders>
              <w:top w:val="nil"/>
              <w:left w:val="nil"/>
              <w:bottom w:val="single" w:sz="8" w:space="0" w:color="auto"/>
              <w:right w:val="single" w:sz="4" w:space="0" w:color="auto"/>
            </w:tcBorders>
            <w:shd w:val="clear" w:color="000000" w:fill="D9D9D9"/>
            <w:noWrap/>
            <w:vAlign w:val="bottom"/>
            <w:hideMark/>
          </w:tcPr>
          <w:p w14:paraId="30B7EBD4" w14:textId="77777777" w:rsidR="00F44DA9" w:rsidRPr="00F44DA9" w:rsidRDefault="00F44DA9" w:rsidP="00F44DA9">
            <w:pPr>
              <w:widowControl/>
              <w:ind w:firstLineChars="100" w:firstLine="200"/>
              <w:jc w:val="right"/>
              <w:rPr>
                <w:rFonts w:ascii="Tahoma" w:eastAsia="Times New Roman" w:hAnsi="Tahoma" w:cs="Tahoma"/>
                <w:b/>
                <w:bCs/>
                <w:sz w:val="20"/>
                <w:szCs w:val="20"/>
              </w:rPr>
            </w:pPr>
            <w:r w:rsidRPr="00F44DA9">
              <w:rPr>
                <w:rFonts w:ascii="Tahoma" w:eastAsia="Times New Roman" w:hAnsi="Tahoma" w:cs="Tahoma"/>
                <w:b/>
                <w:bCs/>
                <w:sz w:val="20"/>
                <w:szCs w:val="20"/>
              </w:rPr>
              <w:t>Total:</w:t>
            </w:r>
          </w:p>
        </w:tc>
        <w:tc>
          <w:tcPr>
            <w:tcW w:w="1160" w:type="dxa"/>
            <w:tcBorders>
              <w:top w:val="nil"/>
              <w:left w:val="nil"/>
              <w:bottom w:val="single" w:sz="8" w:space="0" w:color="auto"/>
              <w:right w:val="single" w:sz="8" w:space="0" w:color="auto"/>
            </w:tcBorders>
            <w:shd w:val="clear" w:color="000000" w:fill="D9D9D9"/>
            <w:noWrap/>
            <w:vAlign w:val="bottom"/>
            <w:hideMark/>
          </w:tcPr>
          <w:p w14:paraId="1ADEE103"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w:t>
            </w:r>
          </w:p>
        </w:tc>
      </w:tr>
    </w:tbl>
    <w:p w14:paraId="65D44CEA" w14:textId="77777777" w:rsidR="00F44DA9" w:rsidRPr="00F44DA9" w:rsidRDefault="00F44DA9" w:rsidP="00F44DA9">
      <w:pPr>
        <w:widowControl/>
        <w:spacing w:after="80"/>
        <w:ind w:right="141"/>
        <w:jc w:val="both"/>
        <w:rPr>
          <w:rFonts w:ascii="Tahoma" w:eastAsia="Times New Roman" w:hAnsi="Tahoma" w:cs="Tahoma"/>
        </w:rPr>
      </w:pPr>
    </w:p>
    <w:p w14:paraId="1C97AAD1" w14:textId="77777777" w:rsidR="00F44DA9" w:rsidRPr="00F44DA9" w:rsidRDefault="00F44DA9" w:rsidP="00F44DA9">
      <w:pPr>
        <w:widowControl/>
        <w:spacing w:after="80"/>
        <w:ind w:right="141"/>
        <w:jc w:val="both"/>
        <w:rPr>
          <w:rFonts w:ascii="Tahoma" w:eastAsia="Times New Roman" w:hAnsi="Tahoma" w:cs="Tahoma"/>
          <w:sz w:val="20"/>
          <w:szCs w:val="20"/>
        </w:rPr>
      </w:pPr>
      <w:r w:rsidRPr="00F44DA9">
        <w:rPr>
          <w:rFonts w:ascii="Tahoma" w:eastAsia="Times New Roman" w:hAnsi="Tahoma" w:cs="Tahoma"/>
          <w:b/>
          <w:bCs/>
          <w:sz w:val="20"/>
          <w:szCs w:val="20"/>
        </w:rPr>
        <w:t xml:space="preserve">The scope of responsibility for each position is described below: </w:t>
      </w:r>
    </w:p>
    <w:p w14:paraId="0180C66E" w14:textId="77777777" w:rsidR="00F44DA9" w:rsidRPr="00F44DA9" w:rsidRDefault="00F44DA9" w:rsidP="00F44DA9">
      <w:pPr>
        <w:widowControl/>
        <w:numPr>
          <w:ilvl w:val="0"/>
          <w:numId w:val="14"/>
        </w:numPr>
        <w:spacing w:before="160" w:after="160"/>
        <w:ind w:left="720"/>
        <w:rPr>
          <w:rFonts w:ascii="Tahoma" w:eastAsia="Times New Roman" w:hAnsi="Tahoma" w:cs="Tahoma"/>
          <w:b/>
          <w:sz w:val="20"/>
          <w:szCs w:val="20"/>
        </w:rPr>
      </w:pPr>
      <w:r w:rsidRPr="00F44DA9">
        <w:rPr>
          <w:rFonts w:ascii="Tahoma" w:eastAsia="Times New Roman" w:hAnsi="Tahoma" w:cs="Tahoma"/>
          <w:b/>
          <w:sz w:val="20"/>
          <w:szCs w:val="20"/>
        </w:rPr>
        <w:t xml:space="preserve">Title - (Name): </w:t>
      </w:r>
      <w:r w:rsidRPr="00F44DA9">
        <w:rPr>
          <w:rFonts w:ascii="Tahoma" w:eastAsia="Times New Roman" w:hAnsi="Tahoma" w:cs="Tahoma"/>
          <w:bCs/>
          <w:sz w:val="20"/>
          <w:szCs w:val="20"/>
        </w:rPr>
        <w:t xml:space="preserve">Detail the </w:t>
      </w:r>
      <w:r w:rsidRPr="00F44DA9">
        <w:rPr>
          <w:rFonts w:ascii="Tahoma" w:eastAsia="Times New Roman" w:hAnsi="Tahoma" w:cs="Tahoma"/>
          <w:sz w:val="20"/>
          <w:szCs w:val="20"/>
        </w:rPr>
        <w:t xml:space="preserve">scope of responsibility for this position as related to the specific program objectives. </w:t>
      </w:r>
    </w:p>
    <w:p w14:paraId="44492DC5" w14:textId="77777777" w:rsidR="00F44DA9" w:rsidRPr="00F44DA9" w:rsidRDefault="00F44DA9" w:rsidP="00F44DA9">
      <w:pPr>
        <w:widowControl/>
        <w:numPr>
          <w:ilvl w:val="0"/>
          <w:numId w:val="14"/>
        </w:numPr>
        <w:spacing w:before="160" w:after="160"/>
        <w:ind w:left="720"/>
        <w:rPr>
          <w:rFonts w:ascii="Tahoma" w:eastAsia="Times New Roman" w:hAnsi="Tahoma" w:cs="Tahoma"/>
          <w:b/>
          <w:sz w:val="20"/>
          <w:szCs w:val="20"/>
        </w:rPr>
      </w:pPr>
    </w:p>
    <w:p w14:paraId="466DC72B" w14:textId="77777777" w:rsidR="00F44DA9" w:rsidRPr="00F44DA9" w:rsidRDefault="00F44DA9" w:rsidP="00F44DA9">
      <w:pPr>
        <w:widowControl/>
        <w:numPr>
          <w:ilvl w:val="0"/>
          <w:numId w:val="14"/>
        </w:numPr>
        <w:spacing w:before="160" w:after="160"/>
        <w:ind w:left="720"/>
        <w:rPr>
          <w:rFonts w:ascii="Tahoma" w:eastAsia="Times New Roman" w:hAnsi="Tahoma" w:cs="Tahoma"/>
          <w:b/>
          <w:sz w:val="20"/>
          <w:szCs w:val="20"/>
        </w:rPr>
      </w:pPr>
    </w:p>
    <w:p w14:paraId="7C7E9170"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lastRenderedPageBreak/>
        <w:t>Fringe Benefits - $[XX]</w:t>
      </w:r>
    </w:p>
    <w:p w14:paraId="1E9E6735"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Provide information on the rate of fringe benefits and the basis for their calculation below. If you do not have a set fringe rate, please refer to the budget preparation guidelines on how to calculate your fringe rate. </w:t>
      </w:r>
    </w:p>
    <w:p w14:paraId="3DEA16EC" w14:textId="77777777" w:rsidR="00F44DA9" w:rsidRPr="00F44DA9" w:rsidRDefault="00F44DA9" w:rsidP="00F44DA9">
      <w:pPr>
        <w:widowControl/>
        <w:tabs>
          <w:tab w:val="left" w:pos="0"/>
        </w:tabs>
        <w:spacing w:before="160" w:after="100"/>
        <w:ind w:right="286"/>
        <w:jc w:val="both"/>
        <w:rPr>
          <w:rFonts w:ascii="Tahoma" w:eastAsia="Times New Roman" w:hAnsi="Tahoma" w:cs="Tahoma"/>
          <w:sz w:val="20"/>
          <w:szCs w:val="20"/>
        </w:rPr>
      </w:pPr>
      <w:r w:rsidRPr="00F44DA9">
        <w:rPr>
          <w:rFonts w:ascii="Tahoma" w:eastAsia="Times New Roman" w:hAnsi="Tahoma" w:cs="Tahoma"/>
          <w:b/>
          <w:bCs/>
          <w:sz w:val="20"/>
          <w:szCs w:val="20"/>
        </w:rPr>
        <w:t>Fringe Benefits: ____%</w:t>
      </w:r>
      <w:r w:rsidRPr="00F44DA9">
        <w:rPr>
          <w:rFonts w:ascii="Tahoma" w:eastAsia="Times New Roman" w:hAnsi="Tahoma" w:cs="Tahoma"/>
          <w:sz w:val="20"/>
          <w:szCs w:val="20"/>
        </w:rPr>
        <w:t xml:space="preserve"> of total salaries and wages proposed. Fringe benefits have been calculated to account for all various line items and in accordance with the Subrecipient’s Negotiated Indirect Cost Rate Agreement (NICRA), fringe benefits will be specifically identified to each employee and charged, individually, under the resulting agreement as direct costs. </w:t>
      </w:r>
    </w:p>
    <w:tbl>
      <w:tblPr>
        <w:tblW w:w="9170" w:type="dxa"/>
        <w:tblLook w:val="04A0" w:firstRow="1" w:lastRow="0" w:firstColumn="1" w:lastColumn="0" w:noHBand="0" w:noVBand="1"/>
      </w:tblPr>
      <w:tblGrid>
        <w:gridCol w:w="2600"/>
        <w:gridCol w:w="2160"/>
        <w:gridCol w:w="990"/>
        <w:gridCol w:w="1530"/>
        <w:gridCol w:w="1890"/>
      </w:tblGrid>
      <w:tr w:rsidR="00F44DA9" w:rsidRPr="00F44DA9" w14:paraId="3C659056" w14:textId="77777777" w:rsidTr="008E1094">
        <w:trPr>
          <w:trHeight w:val="288"/>
        </w:trPr>
        <w:tc>
          <w:tcPr>
            <w:tcW w:w="2600" w:type="dxa"/>
            <w:tcBorders>
              <w:top w:val="nil"/>
              <w:left w:val="single" w:sz="8" w:space="0" w:color="auto"/>
              <w:bottom w:val="nil"/>
              <w:right w:val="nil"/>
            </w:tcBorders>
            <w:shd w:val="clear" w:color="000000" w:fill="000000"/>
            <w:noWrap/>
            <w:vAlign w:val="bottom"/>
            <w:hideMark/>
          </w:tcPr>
          <w:p w14:paraId="587E3E30" w14:textId="77777777" w:rsidR="00F44DA9" w:rsidRPr="00F44DA9" w:rsidRDefault="00F44DA9" w:rsidP="00F44DA9">
            <w:pPr>
              <w:widowControl/>
              <w:spacing w:after="120"/>
              <w:rPr>
                <w:rFonts w:ascii="Tahoma" w:eastAsia="Times New Roman" w:hAnsi="Tahoma" w:cs="Tahoma"/>
                <w:b/>
                <w:bCs/>
                <w:sz w:val="24"/>
                <w:szCs w:val="24"/>
              </w:rPr>
            </w:pPr>
            <w:r w:rsidRPr="00F44DA9">
              <w:rPr>
                <w:rFonts w:ascii="Tahoma" w:eastAsia="Times New Roman" w:hAnsi="Tahoma" w:cs="Tahoma"/>
                <w:b/>
                <w:bCs/>
                <w:sz w:val="24"/>
                <w:szCs w:val="24"/>
              </w:rPr>
              <w:t>Fringe Benefits</w:t>
            </w:r>
          </w:p>
        </w:tc>
        <w:tc>
          <w:tcPr>
            <w:tcW w:w="2160" w:type="dxa"/>
            <w:tcBorders>
              <w:top w:val="nil"/>
              <w:left w:val="nil"/>
              <w:bottom w:val="nil"/>
              <w:right w:val="nil"/>
            </w:tcBorders>
            <w:shd w:val="clear" w:color="000000" w:fill="000000"/>
            <w:noWrap/>
            <w:vAlign w:val="bottom"/>
            <w:hideMark/>
          </w:tcPr>
          <w:p w14:paraId="7E24AB33"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990" w:type="dxa"/>
            <w:tcBorders>
              <w:top w:val="nil"/>
              <w:left w:val="nil"/>
              <w:bottom w:val="nil"/>
              <w:right w:val="nil"/>
            </w:tcBorders>
            <w:shd w:val="clear" w:color="000000" w:fill="000000"/>
            <w:noWrap/>
            <w:vAlign w:val="bottom"/>
            <w:hideMark/>
          </w:tcPr>
          <w:p w14:paraId="5FC8B5B7"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nil"/>
              <w:left w:val="nil"/>
              <w:bottom w:val="nil"/>
              <w:right w:val="nil"/>
            </w:tcBorders>
            <w:shd w:val="clear" w:color="000000" w:fill="000000"/>
            <w:noWrap/>
            <w:vAlign w:val="bottom"/>
            <w:hideMark/>
          </w:tcPr>
          <w:p w14:paraId="31F026CA"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890" w:type="dxa"/>
            <w:tcBorders>
              <w:top w:val="nil"/>
              <w:left w:val="nil"/>
              <w:bottom w:val="nil"/>
              <w:right w:val="single" w:sz="8" w:space="0" w:color="auto"/>
            </w:tcBorders>
            <w:shd w:val="clear" w:color="000000" w:fill="000000"/>
            <w:noWrap/>
            <w:vAlign w:val="bottom"/>
            <w:hideMark/>
          </w:tcPr>
          <w:p w14:paraId="650CF024"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r>
      <w:tr w:rsidR="00F44DA9" w:rsidRPr="00F44DA9" w14:paraId="4E1A71F4" w14:textId="77777777" w:rsidTr="008E1094">
        <w:trPr>
          <w:trHeight w:val="288"/>
        </w:trPr>
        <w:tc>
          <w:tcPr>
            <w:tcW w:w="2600" w:type="dxa"/>
            <w:tcBorders>
              <w:top w:val="nil"/>
              <w:left w:val="single" w:sz="8" w:space="0" w:color="auto"/>
              <w:bottom w:val="single" w:sz="4" w:space="0" w:color="auto"/>
              <w:right w:val="single" w:sz="4" w:space="0" w:color="auto"/>
            </w:tcBorders>
            <w:shd w:val="clear" w:color="000000" w:fill="D9D9D9"/>
            <w:noWrap/>
            <w:vAlign w:val="bottom"/>
            <w:hideMark/>
          </w:tcPr>
          <w:p w14:paraId="1F5F055E"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Title</w:t>
            </w:r>
          </w:p>
        </w:tc>
        <w:tc>
          <w:tcPr>
            <w:tcW w:w="2160" w:type="dxa"/>
            <w:tcBorders>
              <w:top w:val="nil"/>
              <w:left w:val="nil"/>
              <w:bottom w:val="single" w:sz="4" w:space="0" w:color="auto"/>
              <w:right w:val="single" w:sz="4" w:space="0" w:color="auto"/>
            </w:tcBorders>
            <w:shd w:val="clear" w:color="000000" w:fill="D9D9D9"/>
            <w:noWrap/>
            <w:vAlign w:val="bottom"/>
            <w:hideMark/>
          </w:tcPr>
          <w:p w14:paraId="1B5D9DA0"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Name</w:t>
            </w:r>
          </w:p>
        </w:tc>
        <w:tc>
          <w:tcPr>
            <w:tcW w:w="990" w:type="dxa"/>
            <w:tcBorders>
              <w:top w:val="nil"/>
              <w:left w:val="nil"/>
              <w:bottom w:val="single" w:sz="4" w:space="0" w:color="auto"/>
              <w:right w:val="single" w:sz="4" w:space="0" w:color="auto"/>
            </w:tcBorders>
            <w:shd w:val="clear" w:color="000000" w:fill="D9D9D9"/>
            <w:noWrap/>
            <w:vAlign w:val="bottom"/>
            <w:hideMark/>
          </w:tcPr>
          <w:p w14:paraId="7174B89F"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Rate</w:t>
            </w:r>
          </w:p>
        </w:tc>
        <w:tc>
          <w:tcPr>
            <w:tcW w:w="1530" w:type="dxa"/>
            <w:tcBorders>
              <w:top w:val="nil"/>
              <w:left w:val="nil"/>
              <w:bottom w:val="single" w:sz="4" w:space="0" w:color="auto"/>
              <w:right w:val="single" w:sz="4" w:space="0" w:color="auto"/>
            </w:tcBorders>
            <w:shd w:val="clear" w:color="000000" w:fill="D9D9D9"/>
            <w:noWrap/>
            <w:vAlign w:val="bottom"/>
            <w:hideMark/>
          </w:tcPr>
          <w:p w14:paraId="25DBA021"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Fringe Base</w:t>
            </w:r>
          </w:p>
        </w:tc>
        <w:tc>
          <w:tcPr>
            <w:tcW w:w="1890" w:type="dxa"/>
            <w:tcBorders>
              <w:top w:val="nil"/>
              <w:left w:val="nil"/>
              <w:bottom w:val="single" w:sz="4" w:space="0" w:color="auto"/>
              <w:right w:val="single" w:sz="8" w:space="0" w:color="auto"/>
            </w:tcBorders>
            <w:shd w:val="clear" w:color="000000" w:fill="D9D9D9"/>
            <w:noWrap/>
            <w:vAlign w:val="bottom"/>
            <w:hideMark/>
          </w:tcPr>
          <w:p w14:paraId="759AC8E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Total</w:t>
            </w:r>
          </w:p>
        </w:tc>
      </w:tr>
      <w:tr w:rsidR="00F44DA9" w:rsidRPr="00F44DA9" w14:paraId="78299585" w14:textId="77777777" w:rsidTr="008E1094">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67927947" w14:textId="77777777" w:rsidR="00F44DA9" w:rsidRPr="00F44DA9" w:rsidRDefault="00F44DA9" w:rsidP="00F44DA9">
            <w:pPr>
              <w:widowControl/>
              <w:rPr>
                <w:rFonts w:ascii="Tahoma" w:eastAsia="Times New Roman" w:hAnsi="Tahoma" w:cs="Tahoma"/>
                <w:sz w:val="20"/>
                <w:szCs w:val="20"/>
              </w:rPr>
            </w:pPr>
            <w:r w:rsidRPr="00F44DA9">
              <w:rPr>
                <w:rFonts w:ascii="Tahoma" w:eastAsia="Times New Roman" w:hAnsi="Tahoma" w:cs="Tahoma"/>
                <w:i/>
                <w:iCs/>
                <w:sz w:val="20"/>
                <w:szCs w:val="20"/>
              </w:rPr>
              <w:t>Example: Project Coordinator</w:t>
            </w:r>
          </w:p>
        </w:tc>
        <w:tc>
          <w:tcPr>
            <w:tcW w:w="2160" w:type="dxa"/>
            <w:tcBorders>
              <w:top w:val="nil"/>
              <w:left w:val="nil"/>
              <w:bottom w:val="single" w:sz="4" w:space="0" w:color="auto"/>
              <w:right w:val="single" w:sz="4" w:space="0" w:color="auto"/>
            </w:tcBorders>
            <w:shd w:val="clear" w:color="auto" w:fill="auto"/>
            <w:noWrap/>
            <w:vAlign w:val="bottom"/>
            <w:hideMark/>
          </w:tcPr>
          <w:p w14:paraId="79437840"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Taylor Smith</w:t>
            </w:r>
          </w:p>
        </w:tc>
        <w:tc>
          <w:tcPr>
            <w:tcW w:w="990" w:type="dxa"/>
            <w:tcBorders>
              <w:top w:val="nil"/>
              <w:left w:val="nil"/>
              <w:bottom w:val="single" w:sz="4" w:space="0" w:color="auto"/>
              <w:right w:val="single" w:sz="4" w:space="0" w:color="auto"/>
            </w:tcBorders>
            <w:shd w:val="clear" w:color="auto" w:fill="auto"/>
            <w:noWrap/>
            <w:vAlign w:val="bottom"/>
            <w:hideMark/>
          </w:tcPr>
          <w:p w14:paraId="2C6918D3"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56EA2DF1"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$37,500</w:t>
            </w:r>
          </w:p>
        </w:tc>
        <w:tc>
          <w:tcPr>
            <w:tcW w:w="1890" w:type="dxa"/>
            <w:tcBorders>
              <w:top w:val="nil"/>
              <w:left w:val="nil"/>
              <w:bottom w:val="single" w:sz="4" w:space="0" w:color="auto"/>
              <w:right w:val="single" w:sz="8" w:space="0" w:color="auto"/>
            </w:tcBorders>
            <w:shd w:val="clear" w:color="auto" w:fill="auto"/>
            <w:noWrap/>
            <w:vAlign w:val="bottom"/>
            <w:hideMark/>
          </w:tcPr>
          <w:p w14:paraId="70F167D7" w14:textId="77777777" w:rsidR="00F44DA9" w:rsidRPr="00F44DA9" w:rsidRDefault="00F44DA9" w:rsidP="00F44DA9">
            <w:pPr>
              <w:widowControl/>
              <w:rPr>
                <w:rFonts w:ascii="Tahoma" w:eastAsia="Times New Roman" w:hAnsi="Tahoma" w:cs="Tahoma"/>
                <w:i/>
                <w:iCs/>
                <w:sz w:val="20"/>
                <w:szCs w:val="20"/>
              </w:rPr>
            </w:pPr>
            <w:r w:rsidRPr="00F44DA9">
              <w:rPr>
                <w:rFonts w:ascii="Tahoma" w:eastAsia="Times New Roman" w:hAnsi="Tahoma" w:cs="Tahoma"/>
                <w:i/>
                <w:iCs/>
                <w:sz w:val="20"/>
                <w:szCs w:val="20"/>
              </w:rPr>
              <w:t>$10,875</w:t>
            </w:r>
          </w:p>
        </w:tc>
      </w:tr>
      <w:tr w:rsidR="00F44DA9" w:rsidRPr="00F44DA9" w14:paraId="64087904" w14:textId="77777777" w:rsidTr="008E1094">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6E59F73D" w14:textId="77777777" w:rsidR="00F44DA9" w:rsidRPr="00F44DA9" w:rsidRDefault="00F44DA9" w:rsidP="00F44DA9">
            <w:pPr>
              <w:widowControl/>
              <w:rPr>
                <w:rFonts w:ascii="Tahoma" w:eastAsia="Times New Roman" w:hAnsi="Tahoma" w:cs="Tahoma"/>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0C6EDCF8" w14:textId="77777777" w:rsidR="00F44DA9" w:rsidRPr="00F44DA9" w:rsidRDefault="00F44DA9" w:rsidP="00F44DA9">
            <w:pPr>
              <w:widowControl/>
              <w:rPr>
                <w:rFonts w:ascii="Tahoma" w:eastAsia="Times New Roman" w:hAnsi="Tahoma" w:cs="Tahoma"/>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141FC8AC"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22623944" w14:textId="77777777" w:rsidR="00F44DA9" w:rsidRPr="00F44DA9" w:rsidRDefault="00F44DA9" w:rsidP="00F44DA9">
            <w:pPr>
              <w:widowControl/>
              <w:rPr>
                <w:rFonts w:ascii="Tahoma" w:eastAsia="Times New Roman" w:hAnsi="Tahoma" w:cs="Tahoma"/>
                <w:sz w:val="20"/>
                <w:szCs w:val="20"/>
              </w:rPr>
            </w:pPr>
          </w:p>
        </w:tc>
        <w:tc>
          <w:tcPr>
            <w:tcW w:w="1890" w:type="dxa"/>
            <w:tcBorders>
              <w:top w:val="nil"/>
              <w:left w:val="nil"/>
              <w:bottom w:val="single" w:sz="4" w:space="0" w:color="auto"/>
              <w:right w:val="single" w:sz="8" w:space="0" w:color="auto"/>
            </w:tcBorders>
            <w:shd w:val="clear" w:color="auto" w:fill="auto"/>
            <w:noWrap/>
            <w:vAlign w:val="bottom"/>
            <w:hideMark/>
          </w:tcPr>
          <w:p w14:paraId="2D3BA3D2" w14:textId="77777777" w:rsidR="00F44DA9" w:rsidRPr="00F44DA9" w:rsidRDefault="00F44DA9" w:rsidP="00F44DA9">
            <w:pPr>
              <w:widowControl/>
              <w:rPr>
                <w:rFonts w:ascii="Tahoma" w:eastAsia="Times New Roman" w:hAnsi="Tahoma" w:cs="Tahoma"/>
                <w:sz w:val="20"/>
                <w:szCs w:val="20"/>
              </w:rPr>
            </w:pPr>
          </w:p>
        </w:tc>
      </w:tr>
      <w:tr w:rsidR="00F44DA9" w:rsidRPr="00F44DA9" w14:paraId="0BCADB57" w14:textId="77777777" w:rsidTr="008E1094">
        <w:trPr>
          <w:trHeight w:val="288"/>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14:paraId="34178477" w14:textId="77777777" w:rsidR="00F44DA9" w:rsidRPr="00F44DA9" w:rsidRDefault="00F44DA9" w:rsidP="00F44DA9">
            <w:pPr>
              <w:widowControl/>
              <w:rPr>
                <w:rFonts w:ascii="Tahoma" w:eastAsia="Times New Roman" w:hAnsi="Tahoma" w:cs="Tahoma"/>
                <w:sz w:val="20"/>
                <w:szCs w:val="20"/>
              </w:rPr>
            </w:pPr>
          </w:p>
        </w:tc>
        <w:tc>
          <w:tcPr>
            <w:tcW w:w="2160" w:type="dxa"/>
            <w:tcBorders>
              <w:top w:val="nil"/>
              <w:left w:val="nil"/>
              <w:bottom w:val="single" w:sz="4" w:space="0" w:color="auto"/>
              <w:right w:val="single" w:sz="4" w:space="0" w:color="auto"/>
            </w:tcBorders>
            <w:shd w:val="clear" w:color="auto" w:fill="auto"/>
            <w:noWrap/>
            <w:vAlign w:val="bottom"/>
            <w:hideMark/>
          </w:tcPr>
          <w:p w14:paraId="0541A64C" w14:textId="77777777" w:rsidR="00F44DA9" w:rsidRPr="00F44DA9" w:rsidRDefault="00F44DA9" w:rsidP="00F44DA9">
            <w:pPr>
              <w:widowControl/>
              <w:rPr>
                <w:rFonts w:ascii="Tahoma" w:eastAsia="Times New Roman" w:hAnsi="Tahoma" w:cs="Tahoma"/>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14:paraId="429555A6" w14:textId="77777777" w:rsidR="00F44DA9" w:rsidRPr="00F44DA9" w:rsidRDefault="00F44DA9" w:rsidP="00F44DA9">
            <w:pPr>
              <w:widowControl/>
              <w:rPr>
                <w:rFonts w:ascii="Tahoma" w:eastAsia="Times New Roman" w:hAnsi="Tahoma" w:cs="Tahoma"/>
                <w:sz w:val="20"/>
                <w:szCs w:val="20"/>
              </w:rPr>
            </w:pPr>
          </w:p>
        </w:tc>
        <w:tc>
          <w:tcPr>
            <w:tcW w:w="1530" w:type="dxa"/>
            <w:tcBorders>
              <w:top w:val="nil"/>
              <w:left w:val="nil"/>
              <w:bottom w:val="single" w:sz="4" w:space="0" w:color="auto"/>
              <w:right w:val="single" w:sz="4" w:space="0" w:color="auto"/>
            </w:tcBorders>
            <w:shd w:val="clear" w:color="auto" w:fill="auto"/>
            <w:noWrap/>
            <w:vAlign w:val="bottom"/>
            <w:hideMark/>
          </w:tcPr>
          <w:p w14:paraId="7603A94D" w14:textId="77777777" w:rsidR="00F44DA9" w:rsidRPr="00F44DA9" w:rsidRDefault="00F44DA9" w:rsidP="00F44DA9">
            <w:pPr>
              <w:widowControl/>
              <w:rPr>
                <w:rFonts w:ascii="Tahoma" w:eastAsia="Times New Roman" w:hAnsi="Tahoma" w:cs="Tahoma"/>
                <w:sz w:val="20"/>
                <w:szCs w:val="20"/>
              </w:rPr>
            </w:pPr>
          </w:p>
        </w:tc>
        <w:tc>
          <w:tcPr>
            <w:tcW w:w="1890" w:type="dxa"/>
            <w:tcBorders>
              <w:top w:val="nil"/>
              <w:left w:val="nil"/>
              <w:bottom w:val="single" w:sz="4" w:space="0" w:color="auto"/>
              <w:right w:val="single" w:sz="8" w:space="0" w:color="auto"/>
            </w:tcBorders>
            <w:shd w:val="clear" w:color="auto" w:fill="auto"/>
            <w:noWrap/>
            <w:vAlign w:val="bottom"/>
            <w:hideMark/>
          </w:tcPr>
          <w:p w14:paraId="0582F3AD" w14:textId="77777777" w:rsidR="00F44DA9" w:rsidRPr="00F44DA9" w:rsidRDefault="00F44DA9" w:rsidP="00F44DA9">
            <w:pPr>
              <w:widowControl/>
              <w:rPr>
                <w:rFonts w:ascii="Tahoma" w:eastAsia="Times New Roman" w:hAnsi="Tahoma" w:cs="Tahoma"/>
                <w:sz w:val="20"/>
                <w:szCs w:val="20"/>
              </w:rPr>
            </w:pPr>
          </w:p>
        </w:tc>
      </w:tr>
      <w:tr w:rsidR="00F44DA9" w:rsidRPr="00F44DA9" w14:paraId="488D61A5" w14:textId="77777777" w:rsidTr="008E1094">
        <w:trPr>
          <w:trHeight w:val="288"/>
        </w:trPr>
        <w:tc>
          <w:tcPr>
            <w:tcW w:w="2600" w:type="dxa"/>
            <w:tcBorders>
              <w:top w:val="nil"/>
              <w:left w:val="single" w:sz="8" w:space="0" w:color="auto"/>
              <w:bottom w:val="single" w:sz="4" w:space="0" w:color="auto"/>
              <w:right w:val="single" w:sz="4" w:space="0" w:color="auto"/>
            </w:tcBorders>
            <w:shd w:val="clear" w:color="000000" w:fill="D9D9D9"/>
            <w:noWrap/>
            <w:vAlign w:val="bottom"/>
            <w:hideMark/>
          </w:tcPr>
          <w:p w14:paraId="004D4185"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2160" w:type="dxa"/>
            <w:tcBorders>
              <w:top w:val="nil"/>
              <w:left w:val="nil"/>
              <w:bottom w:val="single" w:sz="4" w:space="0" w:color="auto"/>
              <w:right w:val="single" w:sz="4" w:space="0" w:color="auto"/>
            </w:tcBorders>
            <w:shd w:val="clear" w:color="000000" w:fill="D9D9D9"/>
            <w:noWrap/>
            <w:vAlign w:val="bottom"/>
            <w:hideMark/>
          </w:tcPr>
          <w:p w14:paraId="2ED74589"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990" w:type="dxa"/>
            <w:tcBorders>
              <w:top w:val="nil"/>
              <w:left w:val="nil"/>
              <w:bottom w:val="single" w:sz="4" w:space="0" w:color="auto"/>
              <w:right w:val="single" w:sz="4" w:space="0" w:color="auto"/>
            </w:tcBorders>
            <w:shd w:val="clear" w:color="000000" w:fill="D9D9D9"/>
            <w:noWrap/>
            <w:vAlign w:val="bottom"/>
            <w:hideMark/>
          </w:tcPr>
          <w:p w14:paraId="139377C8" w14:textId="77777777" w:rsidR="00F44DA9" w:rsidRPr="00F44DA9" w:rsidRDefault="00F44DA9" w:rsidP="00F44DA9">
            <w:pPr>
              <w:widowControl/>
              <w:rPr>
                <w:rFonts w:ascii="Tahoma" w:eastAsia="Times New Roman" w:hAnsi="Tahoma" w:cs="Tahoma"/>
                <w:b/>
                <w:bCs/>
                <w:sz w:val="20"/>
                <w:szCs w:val="20"/>
              </w:rPr>
            </w:pPr>
            <w:r w:rsidRPr="00F44DA9">
              <w:rPr>
                <w:rFonts w:ascii="Tahoma" w:eastAsia="Times New Roman" w:hAnsi="Tahoma" w:cs="Tahoma"/>
                <w:b/>
                <w:bCs/>
                <w:sz w:val="20"/>
                <w:szCs w:val="20"/>
              </w:rPr>
              <w:t> </w:t>
            </w:r>
          </w:p>
        </w:tc>
        <w:tc>
          <w:tcPr>
            <w:tcW w:w="1530" w:type="dxa"/>
            <w:tcBorders>
              <w:top w:val="nil"/>
              <w:left w:val="nil"/>
              <w:bottom w:val="single" w:sz="4" w:space="0" w:color="auto"/>
              <w:right w:val="single" w:sz="4" w:space="0" w:color="auto"/>
            </w:tcBorders>
            <w:shd w:val="clear" w:color="000000" w:fill="D9D9D9"/>
            <w:noWrap/>
            <w:vAlign w:val="bottom"/>
            <w:hideMark/>
          </w:tcPr>
          <w:p w14:paraId="1B6701CF" w14:textId="77777777" w:rsidR="00F44DA9" w:rsidRPr="00F44DA9" w:rsidRDefault="00F44DA9" w:rsidP="00F44DA9">
            <w:pPr>
              <w:widowControl/>
              <w:ind w:firstLineChars="100" w:firstLine="240"/>
              <w:jc w:val="right"/>
              <w:rPr>
                <w:rFonts w:ascii="Tahoma" w:eastAsia="Times New Roman" w:hAnsi="Tahoma" w:cs="Tahoma"/>
                <w:b/>
                <w:bCs/>
                <w:sz w:val="24"/>
                <w:szCs w:val="24"/>
              </w:rPr>
            </w:pPr>
            <w:r w:rsidRPr="00F44DA9">
              <w:rPr>
                <w:rFonts w:ascii="Tahoma" w:eastAsia="Times New Roman" w:hAnsi="Tahoma" w:cs="Tahoma"/>
                <w:b/>
                <w:bCs/>
                <w:sz w:val="24"/>
                <w:szCs w:val="24"/>
              </w:rPr>
              <w:t>Total:</w:t>
            </w:r>
          </w:p>
        </w:tc>
        <w:tc>
          <w:tcPr>
            <w:tcW w:w="1890" w:type="dxa"/>
            <w:tcBorders>
              <w:top w:val="nil"/>
              <w:left w:val="nil"/>
              <w:bottom w:val="single" w:sz="4" w:space="0" w:color="auto"/>
              <w:right w:val="single" w:sz="8" w:space="0" w:color="auto"/>
            </w:tcBorders>
            <w:shd w:val="clear" w:color="000000" w:fill="D9D9D9"/>
            <w:noWrap/>
            <w:vAlign w:val="bottom"/>
            <w:hideMark/>
          </w:tcPr>
          <w:p w14:paraId="59BD26FB" w14:textId="77777777" w:rsidR="00F44DA9" w:rsidRPr="00F44DA9" w:rsidRDefault="00F44DA9" w:rsidP="00F44DA9">
            <w:pPr>
              <w:widowControl/>
              <w:rPr>
                <w:rFonts w:ascii="Tahoma" w:eastAsia="Times New Roman" w:hAnsi="Tahoma" w:cs="Tahoma"/>
                <w:b/>
                <w:bCs/>
                <w:sz w:val="24"/>
                <w:szCs w:val="24"/>
              </w:rPr>
            </w:pPr>
            <w:r w:rsidRPr="00F44DA9">
              <w:rPr>
                <w:rFonts w:ascii="Tahoma" w:eastAsia="Times New Roman" w:hAnsi="Tahoma" w:cs="Tahoma"/>
                <w:b/>
                <w:bCs/>
                <w:sz w:val="24"/>
                <w:szCs w:val="24"/>
              </w:rPr>
              <w:t>$</w:t>
            </w:r>
          </w:p>
        </w:tc>
      </w:tr>
    </w:tbl>
    <w:p w14:paraId="72E7D772" w14:textId="77777777" w:rsidR="00F44DA9" w:rsidRPr="00F44DA9" w:rsidRDefault="00F44DA9" w:rsidP="00F44DA9">
      <w:pPr>
        <w:widowControl/>
        <w:tabs>
          <w:tab w:val="left" w:pos="0"/>
        </w:tabs>
        <w:spacing w:after="100"/>
        <w:ind w:right="286"/>
        <w:jc w:val="both"/>
        <w:rPr>
          <w:rFonts w:ascii="Tahoma" w:eastAsia="Times New Roman" w:hAnsi="Tahoma" w:cs="Tahoma"/>
        </w:rPr>
      </w:pPr>
    </w:p>
    <w:p w14:paraId="43412ED1"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Consultant Costs - $[XX]</w:t>
      </w:r>
    </w:p>
    <w:p w14:paraId="36ADF240"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This category should be used when hiring an individual to give professional advice or services (e.g., training, expert consultant, etc.) for a fee, but not as an employee of the subrecipient organization. </w:t>
      </w:r>
    </w:p>
    <w:p w14:paraId="4A33516C" w14:textId="77777777" w:rsidR="00F44DA9" w:rsidRPr="00F44DA9" w:rsidRDefault="00F44DA9" w:rsidP="00F44DA9">
      <w:pPr>
        <w:widowControl/>
        <w:tabs>
          <w:tab w:val="left" w:pos="0"/>
        </w:tabs>
        <w:spacing w:after="100"/>
        <w:ind w:right="286"/>
        <w:jc w:val="both"/>
        <w:rPr>
          <w:rFonts w:ascii="Tahoma" w:eastAsia="Times New Roman" w:hAnsi="Tahoma" w:cs="Tahoma"/>
        </w:rPr>
      </w:pPr>
    </w:p>
    <w:tbl>
      <w:tblPr>
        <w:tblStyle w:val="TableGrid1"/>
        <w:tblW w:w="0" w:type="auto"/>
        <w:tblInd w:w="175" w:type="dxa"/>
        <w:tblLook w:val="04A0" w:firstRow="1" w:lastRow="0" w:firstColumn="1" w:lastColumn="0" w:noHBand="0" w:noVBand="1"/>
      </w:tblPr>
      <w:tblGrid>
        <w:gridCol w:w="3150"/>
        <w:gridCol w:w="6025"/>
      </w:tblGrid>
      <w:tr w:rsidR="00F44DA9" w:rsidRPr="00F44DA9" w14:paraId="5A14B109" w14:textId="77777777" w:rsidTr="008E1094">
        <w:tc>
          <w:tcPr>
            <w:tcW w:w="9175" w:type="dxa"/>
            <w:gridSpan w:val="2"/>
            <w:shd w:val="clear" w:color="auto" w:fill="000000" w:themeFill="text1"/>
          </w:tcPr>
          <w:p w14:paraId="2DC783B6" w14:textId="77777777" w:rsidR="00F44DA9" w:rsidRPr="00F44DA9" w:rsidRDefault="00F44DA9" w:rsidP="00F44DA9">
            <w:pPr>
              <w:spacing w:before="40" w:after="40"/>
              <w:rPr>
                <w:rFonts w:ascii="Tahoma" w:hAnsi="Tahoma" w:cs="Tahoma"/>
                <w:highlight w:val="yellow"/>
              </w:rPr>
            </w:pPr>
            <w:r w:rsidRPr="00F44DA9">
              <w:rPr>
                <w:rFonts w:ascii="Tahoma" w:hAnsi="Tahoma" w:cs="Tahoma"/>
                <w:b/>
              </w:rPr>
              <w:t>CONSULTANT 1</w:t>
            </w:r>
          </w:p>
        </w:tc>
      </w:tr>
      <w:tr w:rsidR="00F44DA9" w:rsidRPr="00F44DA9" w14:paraId="4657C991" w14:textId="77777777" w:rsidTr="008E1094">
        <w:tc>
          <w:tcPr>
            <w:tcW w:w="3150" w:type="dxa"/>
            <w:shd w:val="clear" w:color="auto" w:fill="D9D9D9" w:themeFill="background1" w:themeFillShade="D9"/>
          </w:tcPr>
          <w:p w14:paraId="66D890E4" w14:textId="77777777" w:rsidR="00F44DA9" w:rsidRPr="00F44DA9" w:rsidRDefault="00F44DA9" w:rsidP="00F44DA9">
            <w:pPr>
              <w:spacing w:before="40" w:after="40"/>
              <w:jc w:val="center"/>
              <w:rPr>
                <w:rFonts w:ascii="Tahoma" w:hAnsi="Tahoma" w:cs="Tahoma"/>
                <w:b/>
                <w:sz w:val="18"/>
                <w:szCs w:val="18"/>
              </w:rPr>
            </w:pPr>
            <w:r w:rsidRPr="00F44DA9">
              <w:rPr>
                <w:rFonts w:ascii="Tahoma" w:hAnsi="Tahoma" w:cs="Tahoma"/>
                <w:b/>
                <w:sz w:val="18"/>
                <w:szCs w:val="18"/>
              </w:rPr>
              <w:t xml:space="preserve">                           1. Name of Consultant:</w:t>
            </w:r>
          </w:p>
          <w:p w14:paraId="1D3B66E1"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Name of the consultant and description of qualifications</w:t>
            </w:r>
          </w:p>
        </w:tc>
        <w:tc>
          <w:tcPr>
            <w:tcW w:w="6025" w:type="dxa"/>
          </w:tcPr>
          <w:p w14:paraId="0AE6765F"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50F2A27A" w14:textId="77777777" w:rsidTr="008E1094">
        <w:tc>
          <w:tcPr>
            <w:tcW w:w="3150" w:type="dxa"/>
            <w:shd w:val="clear" w:color="auto" w:fill="D9D9D9" w:themeFill="background1" w:themeFillShade="D9"/>
            <w:vAlign w:val="center"/>
          </w:tcPr>
          <w:p w14:paraId="30DC9C37"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2. Organizational Affiliation:</w:t>
            </w:r>
          </w:p>
          <w:p w14:paraId="1A61A9F9"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Identify the organization affiliation of the consultant, if applicable</w:t>
            </w:r>
          </w:p>
        </w:tc>
        <w:tc>
          <w:tcPr>
            <w:tcW w:w="6025" w:type="dxa"/>
          </w:tcPr>
          <w:p w14:paraId="2FC26D94"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639CD277" w14:textId="77777777" w:rsidTr="008E1094">
        <w:tc>
          <w:tcPr>
            <w:tcW w:w="3150" w:type="dxa"/>
            <w:shd w:val="clear" w:color="auto" w:fill="D9D9D9" w:themeFill="background1" w:themeFillShade="D9"/>
            <w:vAlign w:val="center"/>
          </w:tcPr>
          <w:p w14:paraId="075008C0"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3. Nature of Services to be Rendered:</w:t>
            </w:r>
          </w:p>
          <w:p w14:paraId="246C6CD7"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Describe the services that will be provided, including specific tasks and deliverables.</w:t>
            </w:r>
          </w:p>
        </w:tc>
        <w:tc>
          <w:tcPr>
            <w:tcW w:w="6025" w:type="dxa"/>
          </w:tcPr>
          <w:p w14:paraId="6E984BB2"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0A19FEDB" w14:textId="77777777" w:rsidTr="008E1094">
        <w:tc>
          <w:tcPr>
            <w:tcW w:w="3150" w:type="dxa"/>
            <w:shd w:val="clear" w:color="auto" w:fill="D9D9D9" w:themeFill="background1" w:themeFillShade="D9"/>
            <w:vAlign w:val="center"/>
          </w:tcPr>
          <w:p w14:paraId="1243012A"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lastRenderedPageBreak/>
              <w:t>4. Relevance of Service to the Project:</w:t>
            </w:r>
          </w:p>
          <w:p w14:paraId="2F906B3F"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how the consultant’s services relates to the accomplishments of the specific program objectives. </w:t>
            </w:r>
          </w:p>
        </w:tc>
        <w:tc>
          <w:tcPr>
            <w:tcW w:w="6025" w:type="dxa"/>
          </w:tcPr>
          <w:p w14:paraId="526F1233"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19E81D95" w14:textId="77777777" w:rsidTr="008E1094">
        <w:tc>
          <w:tcPr>
            <w:tcW w:w="3150" w:type="dxa"/>
            <w:shd w:val="clear" w:color="auto" w:fill="D9D9D9" w:themeFill="background1" w:themeFillShade="D9"/>
            <w:vAlign w:val="center"/>
          </w:tcPr>
          <w:p w14:paraId="2252C03F" w14:textId="77777777" w:rsidR="00F44DA9" w:rsidRPr="00F44DA9" w:rsidRDefault="00F44DA9" w:rsidP="00F44DA9">
            <w:pPr>
              <w:spacing w:before="40" w:after="40"/>
              <w:ind w:left="-24"/>
              <w:jc w:val="right"/>
              <w:rPr>
                <w:rFonts w:ascii="Tahoma" w:hAnsi="Tahoma" w:cs="Tahoma"/>
                <w:b/>
                <w:sz w:val="18"/>
                <w:szCs w:val="18"/>
              </w:rPr>
            </w:pPr>
            <w:r w:rsidRPr="00F44DA9">
              <w:rPr>
                <w:rFonts w:ascii="Tahoma" w:hAnsi="Tahoma" w:cs="Tahoma"/>
                <w:b/>
                <w:sz w:val="18"/>
                <w:szCs w:val="18"/>
              </w:rPr>
              <w:t>5. Number of Days of Consultation:</w:t>
            </w:r>
          </w:p>
          <w:p w14:paraId="5BA5FC90"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Specify the total number of days of consultation. Used as basis for fee</w:t>
            </w:r>
          </w:p>
        </w:tc>
        <w:tc>
          <w:tcPr>
            <w:tcW w:w="6025" w:type="dxa"/>
          </w:tcPr>
          <w:p w14:paraId="09D70BB0"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34D8A972" w14:textId="77777777" w:rsidTr="008E1094">
        <w:tc>
          <w:tcPr>
            <w:tcW w:w="3150" w:type="dxa"/>
            <w:shd w:val="clear" w:color="auto" w:fill="D9D9D9" w:themeFill="background1" w:themeFillShade="D9"/>
            <w:vAlign w:val="center"/>
          </w:tcPr>
          <w:p w14:paraId="78C38AE8" w14:textId="77777777" w:rsidR="00F44DA9" w:rsidRPr="00F44DA9" w:rsidRDefault="00F44DA9" w:rsidP="00F44DA9">
            <w:pPr>
              <w:spacing w:before="40" w:after="40"/>
              <w:ind w:hanging="24"/>
              <w:jc w:val="right"/>
              <w:rPr>
                <w:rFonts w:ascii="Tahoma" w:hAnsi="Tahoma" w:cs="Tahoma"/>
                <w:b/>
                <w:sz w:val="18"/>
                <w:szCs w:val="18"/>
              </w:rPr>
            </w:pPr>
            <w:r w:rsidRPr="00F44DA9">
              <w:rPr>
                <w:rFonts w:ascii="Tahoma" w:hAnsi="Tahoma" w:cs="Tahoma"/>
                <w:b/>
                <w:sz w:val="18"/>
                <w:szCs w:val="18"/>
              </w:rPr>
              <w:t>6. Expected Rate of Compensation:</w:t>
            </w:r>
          </w:p>
          <w:p w14:paraId="00B4E5D0"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Specify the rate of compensation for the consultant (e.g. rate per hour, rate per day). Include a budget showing other costs, (e.g. travel, per diem, supplies, and other related expenses) and list a subtotal</w:t>
            </w:r>
          </w:p>
        </w:tc>
        <w:tc>
          <w:tcPr>
            <w:tcW w:w="6025" w:type="dxa"/>
          </w:tcPr>
          <w:p w14:paraId="36E11609" w14:textId="77777777" w:rsidR="00F44DA9" w:rsidRPr="00F44DA9" w:rsidRDefault="00F44DA9" w:rsidP="00F44DA9">
            <w:pPr>
              <w:autoSpaceDE w:val="0"/>
              <w:autoSpaceDN w:val="0"/>
              <w:spacing w:before="40" w:after="40"/>
              <w:rPr>
                <w:rFonts w:ascii="Tahoma" w:hAnsi="Tahoma" w:cs="Tahoma"/>
                <w:sz w:val="18"/>
                <w:szCs w:val="18"/>
              </w:rPr>
            </w:pPr>
          </w:p>
          <w:p w14:paraId="741716F5" w14:textId="77777777" w:rsidR="00F44DA9" w:rsidRPr="00F44DA9" w:rsidRDefault="00F44DA9" w:rsidP="00F44DA9">
            <w:pPr>
              <w:autoSpaceDE w:val="0"/>
              <w:autoSpaceDN w:val="0"/>
              <w:spacing w:before="40" w:after="40"/>
              <w:ind w:left="121"/>
              <w:rPr>
                <w:rFonts w:ascii="Tahoma" w:hAnsi="Tahoma" w:cs="Tahoma"/>
                <w:sz w:val="18"/>
                <w:szCs w:val="18"/>
              </w:rPr>
            </w:pPr>
          </w:p>
        </w:tc>
      </w:tr>
      <w:tr w:rsidR="00F44DA9" w:rsidRPr="00F44DA9" w14:paraId="2542DD42" w14:textId="77777777" w:rsidTr="008E1094">
        <w:tc>
          <w:tcPr>
            <w:tcW w:w="3150" w:type="dxa"/>
            <w:shd w:val="clear" w:color="auto" w:fill="D9D9D9" w:themeFill="background1" w:themeFillShade="D9"/>
            <w:vAlign w:val="center"/>
          </w:tcPr>
          <w:p w14:paraId="76E93860"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7. Method of Accountability:</w:t>
            </w:r>
          </w:p>
          <w:p w14:paraId="6C24C364"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how the progress and performance of the consultant will be monitored. Identify who is responsible for supervising the consultant agreement. </w:t>
            </w:r>
          </w:p>
        </w:tc>
        <w:tc>
          <w:tcPr>
            <w:tcW w:w="6025" w:type="dxa"/>
          </w:tcPr>
          <w:p w14:paraId="5968D1BB"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253CD814" w14:textId="77777777" w:rsidTr="008E1094">
        <w:tc>
          <w:tcPr>
            <w:tcW w:w="3150" w:type="dxa"/>
            <w:shd w:val="clear" w:color="auto" w:fill="D9D9D9" w:themeFill="background1" w:themeFillShade="D9"/>
          </w:tcPr>
          <w:p w14:paraId="112EFD27"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Total</w:t>
            </w:r>
          </w:p>
        </w:tc>
        <w:tc>
          <w:tcPr>
            <w:tcW w:w="6025" w:type="dxa"/>
          </w:tcPr>
          <w:p w14:paraId="52B28248" w14:textId="77777777" w:rsidR="00F44DA9" w:rsidRPr="00F44DA9" w:rsidRDefault="00F44DA9" w:rsidP="00F44DA9">
            <w:pPr>
              <w:autoSpaceDE w:val="0"/>
              <w:autoSpaceDN w:val="0"/>
              <w:spacing w:before="40" w:after="40"/>
              <w:ind w:left="121"/>
              <w:rPr>
                <w:rFonts w:ascii="Tahoma" w:hAnsi="Tahoma" w:cs="Tahoma"/>
                <w:sz w:val="18"/>
                <w:szCs w:val="18"/>
              </w:rPr>
            </w:pPr>
          </w:p>
        </w:tc>
      </w:tr>
    </w:tbl>
    <w:p w14:paraId="2A3A3B87" w14:textId="77777777" w:rsidR="00F44DA9" w:rsidRPr="00F44DA9" w:rsidRDefault="00F44DA9" w:rsidP="00F44DA9">
      <w:pPr>
        <w:widowControl/>
        <w:tabs>
          <w:tab w:val="left" w:pos="0"/>
        </w:tabs>
        <w:spacing w:after="100"/>
        <w:ind w:right="286"/>
        <w:jc w:val="both"/>
        <w:rPr>
          <w:rFonts w:ascii="Tahoma" w:eastAsia="Times New Roman" w:hAnsi="Tahoma" w:cs="Tahoma"/>
        </w:rPr>
      </w:pPr>
    </w:p>
    <w:p w14:paraId="170A6FBB"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Supplies - $[XX]</w:t>
      </w:r>
    </w:p>
    <w:p w14:paraId="066D0991" w14:textId="77777777" w:rsidR="00F44DA9" w:rsidRPr="00F44DA9" w:rsidRDefault="00F44DA9" w:rsidP="00F44DA9">
      <w:pPr>
        <w:widowControl/>
        <w:spacing w:after="10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Individually list each item requested and provide a justification for the use of each item and relate it to specific program objectives. If appropriate, general office supplies may be shown by an estimated amount per month times the number of months in the budget period. </w:t>
      </w:r>
    </w:p>
    <w:p w14:paraId="2014AEBC" w14:textId="77777777" w:rsidR="00F44DA9" w:rsidRPr="00F44DA9" w:rsidRDefault="00F44DA9" w:rsidP="00F44DA9">
      <w:pPr>
        <w:widowControl/>
        <w:spacing w:after="100"/>
        <w:ind w:right="141"/>
        <w:jc w:val="both"/>
        <w:rPr>
          <w:rFonts w:ascii="Tahoma" w:eastAsia="Times New Roman" w:hAnsi="Tahoma" w:cs="Tahoma"/>
        </w:rPr>
      </w:pPr>
    </w:p>
    <w:tbl>
      <w:tblPr>
        <w:tblStyle w:val="TableGrid1"/>
        <w:tblW w:w="0" w:type="auto"/>
        <w:tblLook w:val="04A0" w:firstRow="1" w:lastRow="0" w:firstColumn="1" w:lastColumn="0" w:noHBand="0" w:noVBand="1"/>
      </w:tblPr>
      <w:tblGrid>
        <w:gridCol w:w="1928"/>
        <w:gridCol w:w="1162"/>
        <w:gridCol w:w="1221"/>
        <w:gridCol w:w="1439"/>
        <w:gridCol w:w="3600"/>
      </w:tblGrid>
      <w:tr w:rsidR="00F44DA9" w:rsidRPr="00F44DA9" w14:paraId="513799F2" w14:textId="77777777" w:rsidTr="008E1094">
        <w:tc>
          <w:tcPr>
            <w:tcW w:w="9350" w:type="dxa"/>
            <w:gridSpan w:val="5"/>
            <w:shd w:val="clear" w:color="auto" w:fill="000000" w:themeFill="text1"/>
          </w:tcPr>
          <w:p w14:paraId="54801878"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Supplies</w:t>
            </w:r>
          </w:p>
        </w:tc>
      </w:tr>
      <w:tr w:rsidR="00F44DA9" w:rsidRPr="00F44DA9" w14:paraId="765E61E0" w14:textId="77777777" w:rsidTr="008E1094">
        <w:tc>
          <w:tcPr>
            <w:tcW w:w="1948" w:type="dxa"/>
            <w:shd w:val="clear" w:color="auto" w:fill="D9D9D9" w:themeFill="background1" w:themeFillShade="D9"/>
          </w:tcPr>
          <w:p w14:paraId="5D19B766"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Item Requested</w:t>
            </w:r>
          </w:p>
        </w:tc>
        <w:tc>
          <w:tcPr>
            <w:tcW w:w="1038" w:type="dxa"/>
            <w:shd w:val="clear" w:color="auto" w:fill="D9D9D9" w:themeFill="background1" w:themeFillShade="D9"/>
          </w:tcPr>
          <w:p w14:paraId="3E9D9FC4"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Number Needed</w:t>
            </w:r>
          </w:p>
        </w:tc>
        <w:tc>
          <w:tcPr>
            <w:tcW w:w="1239" w:type="dxa"/>
            <w:shd w:val="clear" w:color="auto" w:fill="D9D9D9" w:themeFill="background1" w:themeFillShade="D9"/>
          </w:tcPr>
          <w:p w14:paraId="400708A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Unit Cost</w:t>
            </w:r>
          </w:p>
        </w:tc>
        <w:tc>
          <w:tcPr>
            <w:tcW w:w="1440" w:type="dxa"/>
            <w:shd w:val="clear" w:color="auto" w:fill="D9D9D9" w:themeFill="background1" w:themeFillShade="D9"/>
          </w:tcPr>
          <w:p w14:paraId="68E2EDF0"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Amount Requested</w:t>
            </w:r>
          </w:p>
        </w:tc>
        <w:tc>
          <w:tcPr>
            <w:tcW w:w="3685" w:type="dxa"/>
            <w:shd w:val="clear" w:color="auto" w:fill="D9D9D9" w:themeFill="background1" w:themeFillShade="D9"/>
          </w:tcPr>
          <w:p w14:paraId="64CF0E24"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Justification</w:t>
            </w:r>
          </w:p>
        </w:tc>
      </w:tr>
      <w:tr w:rsidR="00F44DA9" w:rsidRPr="00F44DA9" w14:paraId="75C5F548" w14:textId="77777777" w:rsidTr="008E1094">
        <w:tc>
          <w:tcPr>
            <w:tcW w:w="1948" w:type="dxa"/>
          </w:tcPr>
          <w:p w14:paraId="1DDDD6AC" w14:textId="77777777" w:rsidR="00F44DA9" w:rsidRPr="00F44DA9" w:rsidRDefault="00F44DA9" w:rsidP="00F44DA9">
            <w:pPr>
              <w:spacing w:after="100"/>
              <w:ind w:right="141"/>
              <w:jc w:val="both"/>
              <w:rPr>
                <w:rFonts w:ascii="Tahoma" w:hAnsi="Tahoma" w:cs="Tahoma"/>
              </w:rPr>
            </w:pPr>
          </w:p>
        </w:tc>
        <w:tc>
          <w:tcPr>
            <w:tcW w:w="1038" w:type="dxa"/>
          </w:tcPr>
          <w:p w14:paraId="6281478B" w14:textId="77777777" w:rsidR="00F44DA9" w:rsidRPr="00F44DA9" w:rsidRDefault="00F44DA9" w:rsidP="00F44DA9">
            <w:pPr>
              <w:spacing w:after="100"/>
              <w:ind w:right="141"/>
              <w:jc w:val="both"/>
              <w:rPr>
                <w:rFonts w:ascii="Tahoma" w:hAnsi="Tahoma" w:cs="Tahoma"/>
              </w:rPr>
            </w:pPr>
          </w:p>
        </w:tc>
        <w:tc>
          <w:tcPr>
            <w:tcW w:w="1239" w:type="dxa"/>
          </w:tcPr>
          <w:p w14:paraId="14A28F24"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440" w:type="dxa"/>
          </w:tcPr>
          <w:p w14:paraId="3B5A2448"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3685" w:type="dxa"/>
          </w:tcPr>
          <w:p w14:paraId="0C2EAD95" w14:textId="77777777" w:rsidR="00F44DA9" w:rsidRPr="00F44DA9" w:rsidRDefault="00F44DA9" w:rsidP="00F44DA9">
            <w:pPr>
              <w:spacing w:after="100"/>
              <w:ind w:right="141"/>
              <w:jc w:val="both"/>
              <w:rPr>
                <w:rFonts w:ascii="Tahoma" w:hAnsi="Tahoma" w:cs="Tahoma"/>
              </w:rPr>
            </w:pPr>
          </w:p>
        </w:tc>
      </w:tr>
      <w:tr w:rsidR="00F44DA9" w:rsidRPr="00F44DA9" w14:paraId="66CBC0C0" w14:textId="77777777" w:rsidTr="008E1094">
        <w:tc>
          <w:tcPr>
            <w:tcW w:w="1948" w:type="dxa"/>
          </w:tcPr>
          <w:p w14:paraId="465FC849" w14:textId="77777777" w:rsidR="00F44DA9" w:rsidRPr="00F44DA9" w:rsidRDefault="00F44DA9" w:rsidP="00F44DA9">
            <w:pPr>
              <w:spacing w:after="100"/>
              <w:ind w:right="141"/>
              <w:jc w:val="both"/>
              <w:rPr>
                <w:rFonts w:ascii="Tahoma" w:hAnsi="Tahoma" w:cs="Tahoma"/>
              </w:rPr>
            </w:pPr>
          </w:p>
        </w:tc>
        <w:tc>
          <w:tcPr>
            <w:tcW w:w="1038" w:type="dxa"/>
          </w:tcPr>
          <w:p w14:paraId="63937F8B" w14:textId="77777777" w:rsidR="00F44DA9" w:rsidRPr="00F44DA9" w:rsidRDefault="00F44DA9" w:rsidP="00F44DA9">
            <w:pPr>
              <w:spacing w:after="100"/>
              <w:ind w:right="141"/>
              <w:jc w:val="both"/>
              <w:rPr>
                <w:rFonts w:ascii="Tahoma" w:hAnsi="Tahoma" w:cs="Tahoma"/>
              </w:rPr>
            </w:pPr>
          </w:p>
        </w:tc>
        <w:tc>
          <w:tcPr>
            <w:tcW w:w="1239" w:type="dxa"/>
          </w:tcPr>
          <w:p w14:paraId="2C90EE55" w14:textId="77777777" w:rsidR="00F44DA9" w:rsidRPr="00F44DA9" w:rsidRDefault="00F44DA9" w:rsidP="00F44DA9">
            <w:pPr>
              <w:spacing w:after="100"/>
              <w:ind w:right="141"/>
              <w:jc w:val="both"/>
              <w:rPr>
                <w:rFonts w:ascii="Tahoma" w:hAnsi="Tahoma" w:cs="Tahoma"/>
              </w:rPr>
            </w:pPr>
          </w:p>
        </w:tc>
        <w:tc>
          <w:tcPr>
            <w:tcW w:w="1440" w:type="dxa"/>
          </w:tcPr>
          <w:p w14:paraId="4F140FDD" w14:textId="77777777" w:rsidR="00F44DA9" w:rsidRPr="00F44DA9" w:rsidRDefault="00F44DA9" w:rsidP="00F44DA9">
            <w:pPr>
              <w:spacing w:after="100"/>
              <w:ind w:right="141"/>
              <w:jc w:val="both"/>
              <w:rPr>
                <w:rFonts w:ascii="Tahoma" w:hAnsi="Tahoma" w:cs="Tahoma"/>
              </w:rPr>
            </w:pPr>
          </w:p>
        </w:tc>
        <w:tc>
          <w:tcPr>
            <w:tcW w:w="3685" w:type="dxa"/>
          </w:tcPr>
          <w:p w14:paraId="4FB17B15" w14:textId="77777777" w:rsidR="00F44DA9" w:rsidRPr="00F44DA9" w:rsidRDefault="00F44DA9" w:rsidP="00F44DA9">
            <w:pPr>
              <w:spacing w:after="100"/>
              <w:ind w:right="141"/>
              <w:jc w:val="both"/>
              <w:rPr>
                <w:rFonts w:ascii="Tahoma" w:hAnsi="Tahoma" w:cs="Tahoma"/>
              </w:rPr>
            </w:pPr>
          </w:p>
        </w:tc>
      </w:tr>
      <w:tr w:rsidR="00F44DA9" w:rsidRPr="00F44DA9" w14:paraId="4797B7A7" w14:textId="77777777" w:rsidTr="008E1094">
        <w:tc>
          <w:tcPr>
            <w:tcW w:w="1948" w:type="dxa"/>
          </w:tcPr>
          <w:p w14:paraId="31AE63B6" w14:textId="77777777" w:rsidR="00F44DA9" w:rsidRPr="00F44DA9" w:rsidRDefault="00F44DA9" w:rsidP="00F44DA9">
            <w:pPr>
              <w:spacing w:after="100"/>
              <w:ind w:right="141"/>
              <w:jc w:val="both"/>
              <w:rPr>
                <w:rFonts w:ascii="Tahoma" w:hAnsi="Tahoma" w:cs="Tahoma"/>
              </w:rPr>
            </w:pPr>
          </w:p>
        </w:tc>
        <w:tc>
          <w:tcPr>
            <w:tcW w:w="1038" w:type="dxa"/>
          </w:tcPr>
          <w:p w14:paraId="0A340E6B" w14:textId="77777777" w:rsidR="00F44DA9" w:rsidRPr="00F44DA9" w:rsidRDefault="00F44DA9" w:rsidP="00F44DA9">
            <w:pPr>
              <w:spacing w:after="100"/>
              <w:ind w:right="141"/>
              <w:jc w:val="both"/>
              <w:rPr>
                <w:rFonts w:ascii="Tahoma" w:hAnsi="Tahoma" w:cs="Tahoma"/>
              </w:rPr>
            </w:pPr>
          </w:p>
        </w:tc>
        <w:tc>
          <w:tcPr>
            <w:tcW w:w="1239" w:type="dxa"/>
          </w:tcPr>
          <w:p w14:paraId="0A19D56C" w14:textId="77777777" w:rsidR="00F44DA9" w:rsidRPr="00F44DA9" w:rsidRDefault="00F44DA9" w:rsidP="00F44DA9">
            <w:pPr>
              <w:spacing w:after="100"/>
              <w:ind w:right="141"/>
              <w:jc w:val="both"/>
              <w:rPr>
                <w:rFonts w:ascii="Tahoma" w:hAnsi="Tahoma" w:cs="Tahoma"/>
              </w:rPr>
            </w:pPr>
          </w:p>
        </w:tc>
        <w:tc>
          <w:tcPr>
            <w:tcW w:w="1440" w:type="dxa"/>
          </w:tcPr>
          <w:p w14:paraId="1C1D4CB4" w14:textId="77777777" w:rsidR="00F44DA9" w:rsidRPr="00F44DA9" w:rsidRDefault="00F44DA9" w:rsidP="00F44DA9">
            <w:pPr>
              <w:spacing w:after="100"/>
              <w:ind w:right="141"/>
              <w:jc w:val="both"/>
              <w:rPr>
                <w:rFonts w:ascii="Tahoma" w:hAnsi="Tahoma" w:cs="Tahoma"/>
              </w:rPr>
            </w:pPr>
          </w:p>
        </w:tc>
        <w:tc>
          <w:tcPr>
            <w:tcW w:w="3685" w:type="dxa"/>
          </w:tcPr>
          <w:p w14:paraId="2B145F46" w14:textId="77777777" w:rsidR="00F44DA9" w:rsidRPr="00F44DA9" w:rsidRDefault="00F44DA9" w:rsidP="00F44DA9">
            <w:pPr>
              <w:spacing w:after="100"/>
              <w:ind w:right="141"/>
              <w:jc w:val="both"/>
              <w:rPr>
                <w:rFonts w:ascii="Tahoma" w:hAnsi="Tahoma" w:cs="Tahoma"/>
              </w:rPr>
            </w:pPr>
          </w:p>
        </w:tc>
      </w:tr>
      <w:tr w:rsidR="00F44DA9" w:rsidRPr="00F44DA9" w14:paraId="18FA978E" w14:textId="77777777" w:rsidTr="008E1094">
        <w:tc>
          <w:tcPr>
            <w:tcW w:w="4225" w:type="dxa"/>
            <w:gridSpan w:val="3"/>
            <w:shd w:val="clear" w:color="auto" w:fill="F2F2F2" w:themeFill="background1" w:themeFillShade="F2"/>
            <w:vAlign w:val="center"/>
          </w:tcPr>
          <w:p w14:paraId="226D567D"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Total Supplies</w:t>
            </w:r>
          </w:p>
        </w:tc>
        <w:tc>
          <w:tcPr>
            <w:tcW w:w="1440" w:type="dxa"/>
            <w:shd w:val="clear" w:color="auto" w:fill="F2F2F2" w:themeFill="background1" w:themeFillShade="F2"/>
          </w:tcPr>
          <w:p w14:paraId="579BC490"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c>
          <w:tcPr>
            <w:tcW w:w="3685" w:type="dxa"/>
            <w:shd w:val="clear" w:color="auto" w:fill="F2F2F2" w:themeFill="background1" w:themeFillShade="F2"/>
          </w:tcPr>
          <w:p w14:paraId="0DD0A946" w14:textId="77777777" w:rsidR="00F44DA9" w:rsidRPr="00F44DA9" w:rsidRDefault="00F44DA9" w:rsidP="00F44DA9">
            <w:pPr>
              <w:spacing w:after="100"/>
              <w:ind w:right="141"/>
              <w:jc w:val="both"/>
              <w:rPr>
                <w:rFonts w:ascii="Tahoma" w:hAnsi="Tahoma" w:cs="Tahoma"/>
                <w:b/>
                <w:bCs/>
              </w:rPr>
            </w:pPr>
          </w:p>
        </w:tc>
      </w:tr>
    </w:tbl>
    <w:p w14:paraId="6094F41B" w14:textId="77777777" w:rsidR="00F44DA9" w:rsidRPr="00F44DA9" w:rsidRDefault="00F44DA9" w:rsidP="00F44DA9">
      <w:pPr>
        <w:widowControl/>
        <w:spacing w:after="100"/>
        <w:ind w:right="141"/>
        <w:jc w:val="both"/>
        <w:rPr>
          <w:rFonts w:ascii="Tahoma" w:eastAsia="Times New Roman" w:hAnsi="Tahoma" w:cs="Tahoma"/>
        </w:rPr>
      </w:pPr>
    </w:p>
    <w:p w14:paraId="4D65A1A0"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lastRenderedPageBreak/>
        <w:t>Travel - $[XX]</w:t>
      </w:r>
    </w:p>
    <w:p w14:paraId="4EF64D97" w14:textId="77777777" w:rsidR="00F44DA9" w:rsidRPr="00F44DA9" w:rsidRDefault="00F44DA9" w:rsidP="00F44DA9">
      <w:pPr>
        <w:widowControl/>
        <w:spacing w:after="10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Detail any travel planned for the subrecipient only. Travel for consultants should be shown in the consultant category. All travel costs should follow the guidelines set forth in the OMB Circular A-21, Section 48, Travel Costs. Provide a narrative justification describing the travel staff members will perform. List where travel will be undertaken, number of trips planned, who will be making the trips, and approximate dates. If mileage is to be paid, provide the number of miles and cost per mile. If travel is by air, provide the estimated cost of airfare. If per diem/lodging is to be paid, indicate the number of days and amount of daily per diem, as well as the number of nights and estimated cost of lodging. Include the cost of ground transportation, when applicable. </w:t>
      </w:r>
    </w:p>
    <w:p w14:paraId="5A0B8B39" w14:textId="77777777" w:rsidR="00F44DA9" w:rsidRPr="00F44DA9" w:rsidRDefault="00F44DA9" w:rsidP="00F44DA9">
      <w:pPr>
        <w:widowControl/>
        <w:spacing w:after="120"/>
        <w:ind w:right="141"/>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The CDC Foundation will reimburse up to the Federal per diem rates, which includes a ceiling for lodging. For domestic rates, go to </w:t>
      </w:r>
      <w:hyperlink r:id="rId11" w:history="1">
        <w:r w:rsidRPr="00F44DA9">
          <w:rPr>
            <w:rFonts w:ascii="Tahoma" w:eastAsia="Times New Roman" w:hAnsi="Tahoma" w:cs="Tahoma"/>
            <w:i/>
            <w:iCs/>
            <w:color w:val="0000FF"/>
            <w:sz w:val="20"/>
            <w:szCs w:val="20"/>
            <w:u w:val="single"/>
          </w:rPr>
          <w:t>https://www.gsa.gov/travel-resources</w:t>
        </w:r>
      </w:hyperlink>
      <w:r w:rsidRPr="00F44DA9">
        <w:rPr>
          <w:rFonts w:ascii="Tahoma" w:eastAsia="Times New Roman" w:hAnsi="Tahoma" w:cs="Tahoma"/>
          <w:i/>
          <w:iCs/>
          <w:sz w:val="20"/>
          <w:szCs w:val="20"/>
        </w:rPr>
        <w:t xml:space="preserve">  and click on per diem. For international rates, go to </w:t>
      </w:r>
    </w:p>
    <w:p w14:paraId="07E8DCBB" w14:textId="77777777" w:rsidR="00F44DA9" w:rsidRPr="00F44DA9" w:rsidRDefault="003A7D3B" w:rsidP="00F44DA9">
      <w:pPr>
        <w:widowControl/>
        <w:spacing w:after="120"/>
        <w:ind w:right="141"/>
        <w:jc w:val="both"/>
        <w:rPr>
          <w:rFonts w:ascii="Tahoma" w:eastAsia="Times New Roman" w:hAnsi="Tahoma" w:cs="Tahoma"/>
          <w:i/>
          <w:iCs/>
          <w:sz w:val="20"/>
          <w:szCs w:val="20"/>
        </w:rPr>
      </w:pPr>
      <w:hyperlink r:id="rId12" w:history="1">
        <w:r w:rsidR="00F44DA9" w:rsidRPr="00F44DA9">
          <w:rPr>
            <w:rFonts w:ascii="Tahoma" w:eastAsia="Times New Roman" w:hAnsi="Tahoma" w:cs="Tahoma"/>
            <w:i/>
            <w:iCs/>
            <w:color w:val="0000FF"/>
            <w:sz w:val="20"/>
            <w:szCs w:val="20"/>
            <w:u w:val="single"/>
          </w:rPr>
          <w:t>https://aoprals.state.gov/web920/per_diem.asp</w:t>
        </w:r>
      </w:hyperlink>
      <w:r w:rsidR="00F44DA9" w:rsidRPr="00F44DA9">
        <w:rPr>
          <w:rFonts w:ascii="Tahoma" w:eastAsia="Times New Roman" w:hAnsi="Tahoma" w:cs="Tahoma"/>
          <w:i/>
          <w:iCs/>
          <w:sz w:val="20"/>
          <w:szCs w:val="20"/>
        </w:rPr>
        <w:t xml:space="preserve"> and search foreign per diem rates by location. </w:t>
      </w:r>
    </w:p>
    <w:p w14:paraId="0B68AF4E" w14:textId="77777777" w:rsidR="00F44DA9" w:rsidRPr="00F44DA9" w:rsidRDefault="00F44DA9" w:rsidP="00F44DA9">
      <w:pPr>
        <w:widowControl/>
        <w:spacing w:after="100"/>
        <w:ind w:right="141"/>
        <w:jc w:val="both"/>
        <w:rPr>
          <w:rFonts w:ascii="Tahoma" w:eastAsia="Times New Roman" w:hAnsi="Tahoma" w:cs="Tahoma"/>
          <w:sz w:val="24"/>
          <w:szCs w:val="24"/>
        </w:rPr>
      </w:pPr>
    </w:p>
    <w:tbl>
      <w:tblPr>
        <w:tblStyle w:val="TableGrid1"/>
        <w:tblW w:w="10530" w:type="dxa"/>
        <w:tblInd w:w="-455" w:type="dxa"/>
        <w:tblLayout w:type="fixed"/>
        <w:tblLook w:val="04A0" w:firstRow="1" w:lastRow="0" w:firstColumn="1" w:lastColumn="0" w:noHBand="0" w:noVBand="1"/>
      </w:tblPr>
      <w:tblGrid>
        <w:gridCol w:w="1647"/>
        <w:gridCol w:w="783"/>
        <w:gridCol w:w="990"/>
        <w:gridCol w:w="990"/>
        <w:gridCol w:w="1080"/>
        <w:gridCol w:w="1170"/>
        <w:gridCol w:w="1113"/>
        <w:gridCol w:w="1407"/>
        <w:gridCol w:w="1350"/>
      </w:tblGrid>
      <w:tr w:rsidR="00F44DA9" w:rsidRPr="00F44DA9" w14:paraId="5FC28AE2" w14:textId="77777777" w:rsidTr="008E1094">
        <w:tc>
          <w:tcPr>
            <w:tcW w:w="10530" w:type="dxa"/>
            <w:gridSpan w:val="9"/>
            <w:shd w:val="clear" w:color="auto" w:fill="000000" w:themeFill="text1"/>
          </w:tcPr>
          <w:p w14:paraId="4A19EDBF" w14:textId="77777777" w:rsidR="00F44DA9" w:rsidRPr="00F44DA9" w:rsidRDefault="00F44DA9" w:rsidP="00F44DA9">
            <w:pPr>
              <w:spacing w:after="100"/>
              <w:ind w:right="141"/>
              <w:rPr>
                <w:rFonts w:ascii="Tahoma" w:hAnsi="Tahoma" w:cs="Tahoma"/>
                <w:b/>
                <w:bCs/>
              </w:rPr>
            </w:pPr>
            <w:r w:rsidRPr="00F44DA9">
              <w:rPr>
                <w:rFonts w:ascii="Tahoma" w:hAnsi="Tahoma" w:cs="Tahoma"/>
                <w:b/>
                <w:bCs/>
              </w:rPr>
              <w:t>Out of State Travel</w:t>
            </w:r>
          </w:p>
        </w:tc>
      </w:tr>
      <w:tr w:rsidR="00F44DA9" w:rsidRPr="00F44DA9" w14:paraId="1B091FE6" w14:textId="77777777" w:rsidTr="008E1094">
        <w:tc>
          <w:tcPr>
            <w:tcW w:w="1647" w:type="dxa"/>
            <w:shd w:val="clear" w:color="auto" w:fill="BFBFBF" w:themeFill="background1" w:themeFillShade="BF"/>
          </w:tcPr>
          <w:p w14:paraId="4556D96B"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Trip Description</w:t>
            </w:r>
          </w:p>
        </w:tc>
        <w:tc>
          <w:tcPr>
            <w:tcW w:w="783" w:type="dxa"/>
            <w:shd w:val="clear" w:color="auto" w:fill="BFBFBF" w:themeFill="background1" w:themeFillShade="BF"/>
          </w:tcPr>
          <w:p w14:paraId="2FDFA52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of Trips</w:t>
            </w:r>
          </w:p>
        </w:tc>
        <w:tc>
          <w:tcPr>
            <w:tcW w:w="990" w:type="dxa"/>
            <w:shd w:val="clear" w:color="auto" w:fill="BFBFBF" w:themeFill="background1" w:themeFillShade="BF"/>
          </w:tcPr>
          <w:p w14:paraId="31CEB2DD"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of People</w:t>
            </w:r>
          </w:p>
        </w:tc>
        <w:tc>
          <w:tcPr>
            <w:tcW w:w="990" w:type="dxa"/>
            <w:shd w:val="clear" w:color="auto" w:fill="BFBFBF" w:themeFill="background1" w:themeFillShade="BF"/>
          </w:tcPr>
          <w:p w14:paraId="61B093E3"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Length of Trip</w:t>
            </w:r>
          </w:p>
        </w:tc>
        <w:tc>
          <w:tcPr>
            <w:tcW w:w="1080" w:type="dxa"/>
            <w:shd w:val="clear" w:color="auto" w:fill="BFBFBF" w:themeFill="background1" w:themeFillShade="BF"/>
          </w:tcPr>
          <w:p w14:paraId="4E264FDE"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Est. Airfare</w:t>
            </w:r>
          </w:p>
        </w:tc>
        <w:tc>
          <w:tcPr>
            <w:tcW w:w="1170" w:type="dxa"/>
            <w:shd w:val="clear" w:color="auto" w:fill="BFBFBF" w:themeFill="background1" w:themeFillShade="BF"/>
          </w:tcPr>
          <w:p w14:paraId="2ED2E0C6"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Per Diem Lodging</w:t>
            </w:r>
          </w:p>
        </w:tc>
        <w:tc>
          <w:tcPr>
            <w:tcW w:w="1113" w:type="dxa"/>
            <w:shd w:val="clear" w:color="auto" w:fill="BFBFBF" w:themeFill="background1" w:themeFillShade="BF"/>
          </w:tcPr>
          <w:p w14:paraId="6B05DFB2"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Per Diem M&amp;IE</w:t>
            </w:r>
          </w:p>
        </w:tc>
        <w:tc>
          <w:tcPr>
            <w:tcW w:w="1407" w:type="dxa"/>
            <w:shd w:val="clear" w:color="auto" w:fill="BFBFBF" w:themeFill="background1" w:themeFillShade="BF"/>
          </w:tcPr>
          <w:p w14:paraId="5B63B2B6"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Est. Ground Transportat-ion</w:t>
            </w:r>
          </w:p>
        </w:tc>
        <w:tc>
          <w:tcPr>
            <w:tcW w:w="1350" w:type="dxa"/>
            <w:shd w:val="clear" w:color="auto" w:fill="BFBFBF" w:themeFill="background1" w:themeFillShade="BF"/>
          </w:tcPr>
          <w:p w14:paraId="1ACBE47C"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Total Amount</w:t>
            </w:r>
          </w:p>
        </w:tc>
      </w:tr>
      <w:tr w:rsidR="00F44DA9" w:rsidRPr="00F44DA9" w14:paraId="1A378060" w14:textId="77777777" w:rsidTr="008E1094">
        <w:tc>
          <w:tcPr>
            <w:tcW w:w="1647" w:type="dxa"/>
          </w:tcPr>
          <w:p w14:paraId="48196C88" w14:textId="77777777" w:rsidR="00F44DA9" w:rsidRPr="00F44DA9" w:rsidRDefault="00F44DA9" w:rsidP="00F44DA9">
            <w:pPr>
              <w:spacing w:after="100"/>
              <w:ind w:right="141"/>
              <w:jc w:val="both"/>
              <w:rPr>
                <w:rFonts w:ascii="Tahoma" w:hAnsi="Tahoma" w:cs="Tahoma"/>
              </w:rPr>
            </w:pPr>
          </w:p>
        </w:tc>
        <w:tc>
          <w:tcPr>
            <w:tcW w:w="783" w:type="dxa"/>
          </w:tcPr>
          <w:p w14:paraId="12657D2B" w14:textId="77777777" w:rsidR="00F44DA9" w:rsidRPr="00F44DA9" w:rsidRDefault="00F44DA9" w:rsidP="00F44DA9">
            <w:pPr>
              <w:spacing w:after="100"/>
              <w:ind w:right="141"/>
              <w:jc w:val="both"/>
              <w:rPr>
                <w:rFonts w:ascii="Tahoma" w:hAnsi="Tahoma" w:cs="Tahoma"/>
              </w:rPr>
            </w:pPr>
          </w:p>
        </w:tc>
        <w:tc>
          <w:tcPr>
            <w:tcW w:w="990" w:type="dxa"/>
          </w:tcPr>
          <w:p w14:paraId="5A7F9357" w14:textId="77777777" w:rsidR="00F44DA9" w:rsidRPr="00F44DA9" w:rsidRDefault="00F44DA9" w:rsidP="00F44DA9">
            <w:pPr>
              <w:spacing w:after="100"/>
              <w:ind w:right="141"/>
              <w:jc w:val="both"/>
              <w:rPr>
                <w:rFonts w:ascii="Tahoma" w:hAnsi="Tahoma" w:cs="Tahoma"/>
              </w:rPr>
            </w:pPr>
          </w:p>
        </w:tc>
        <w:tc>
          <w:tcPr>
            <w:tcW w:w="990" w:type="dxa"/>
          </w:tcPr>
          <w:p w14:paraId="6B445DB3" w14:textId="77777777" w:rsidR="00F44DA9" w:rsidRPr="00F44DA9" w:rsidRDefault="00F44DA9" w:rsidP="00F44DA9">
            <w:pPr>
              <w:spacing w:after="100"/>
              <w:ind w:right="141"/>
              <w:jc w:val="both"/>
              <w:rPr>
                <w:rFonts w:ascii="Tahoma" w:hAnsi="Tahoma" w:cs="Tahoma"/>
              </w:rPr>
            </w:pPr>
          </w:p>
        </w:tc>
        <w:tc>
          <w:tcPr>
            <w:tcW w:w="1080" w:type="dxa"/>
          </w:tcPr>
          <w:p w14:paraId="38CB87DA"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170" w:type="dxa"/>
          </w:tcPr>
          <w:p w14:paraId="7327785B"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113" w:type="dxa"/>
          </w:tcPr>
          <w:p w14:paraId="4C4123CF"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407" w:type="dxa"/>
          </w:tcPr>
          <w:p w14:paraId="7A0793A3"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350" w:type="dxa"/>
          </w:tcPr>
          <w:p w14:paraId="0FB7D372"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r>
      <w:tr w:rsidR="00F44DA9" w:rsidRPr="00F44DA9" w14:paraId="16871524" w14:textId="77777777" w:rsidTr="008E1094">
        <w:tc>
          <w:tcPr>
            <w:tcW w:w="1647" w:type="dxa"/>
          </w:tcPr>
          <w:p w14:paraId="5E44B30C" w14:textId="77777777" w:rsidR="00F44DA9" w:rsidRPr="00F44DA9" w:rsidRDefault="00F44DA9" w:rsidP="00F44DA9">
            <w:pPr>
              <w:spacing w:after="100"/>
              <w:ind w:right="141"/>
              <w:jc w:val="both"/>
              <w:rPr>
                <w:rFonts w:ascii="Tahoma" w:hAnsi="Tahoma" w:cs="Tahoma"/>
              </w:rPr>
            </w:pPr>
          </w:p>
        </w:tc>
        <w:tc>
          <w:tcPr>
            <w:tcW w:w="783" w:type="dxa"/>
          </w:tcPr>
          <w:p w14:paraId="0C95BAD7" w14:textId="77777777" w:rsidR="00F44DA9" w:rsidRPr="00F44DA9" w:rsidRDefault="00F44DA9" w:rsidP="00F44DA9">
            <w:pPr>
              <w:spacing w:after="100"/>
              <w:ind w:right="141"/>
              <w:jc w:val="both"/>
              <w:rPr>
                <w:rFonts w:ascii="Tahoma" w:hAnsi="Tahoma" w:cs="Tahoma"/>
              </w:rPr>
            </w:pPr>
          </w:p>
        </w:tc>
        <w:tc>
          <w:tcPr>
            <w:tcW w:w="990" w:type="dxa"/>
          </w:tcPr>
          <w:p w14:paraId="672D77A9" w14:textId="77777777" w:rsidR="00F44DA9" w:rsidRPr="00F44DA9" w:rsidRDefault="00F44DA9" w:rsidP="00F44DA9">
            <w:pPr>
              <w:spacing w:after="100"/>
              <w:ind w:right="141"/>
              <w:jc w:val="both"/>
              <w:rPr>
                <w:rFonts w:ascii="Tahoma" w:hAnsi="Tahoma" w:cs="Tahoma"/>
              </w:rPr>
            </w:pPr>
          </w:p>
        </w:tc>
        <w:tc>
          <w:tcPr>
            <w:tcW w:w="990" w:type="dxa"/>
          </w:tcPr>
          <w:p w14:paraId="56547904" w14:textId="77777777" w:rsidR="00F44DA9" w:rsidRPr="00F44DA9" w:rsidRDefault="00F44DA9" w:rsidP="00F44DA9">
            <w:pPr>
              <w:spacing w:after="100"/>
              <w:ind w:right="141"/>
              <w:jc w:val="both"/>
              <w:rPr>
                <w:rFonts w:ascii="Tahoma" w:hAnsi="Tahoma" w:cs="Tahoma"/>
              </w:rPr>
            </w:pPr>
          </w:p>
        </w:tc>
        <w:tc>
          <w:tcPr>
            <w:tcW w:w="1080" w:type="dxa"/>
          </w:tcPr>
          <w:p w14:paraId="01B37A81" w14:textId="77777777" w:rsidR="00F44DA9" w:rsidRPr="00F44DA9" w:rsidRDefault="00F44DA9" w:rsidP="00F44DA9">
            <w:pPr>
              <w:spacing w:after="100"/>
              <w:ind w:right="141"/>
              <w:jc w:val="both"/>
              <w:rPr>
                <w:rFonts w:ascii="Tahoma" w:hAnsi="Tahoma" w:cs="Tahoma"/>
              </w:rPr>
            </w:pPr>
          </w:p>
        </w:tc>
        <w:tc>
          <w:tcPr>
            <w:tcW w:w="1170" w:type="dxa"/>
          </w:tcPr>
          <w:p w14:paraId="5D6F577E" w14:textId="77777777" w:rsidR="00F44DA9" w:rsidRPr="00F44DA9" w:rsidRDefault="00F44DA9" w:rsidP="00F44DA9">
            <w:pPr>
              <w:spacing w:after="100"/>
              <w:ind w:right="141"/>
              <w:jc w:val="both"/>
              <w:rPr>
                <w:rFonts w:ascii="Tahoma" w:hAnsi="Tahoma" w:cs="Tahoma"/>
              </w:rPr>
            </w:pPr>
          </w:p>
        </w:tc>
        <w:tc>
          <w:tcPr>
            <w:tcW w:w="1113" w:type="dxa"/>
          </w:tcPr>
          <w:p w14:paraId="137C5232" w14:textId="77777777" w:rsidR="00F44DA9" w:rsidRPr="00F44DA9" w:rsidRDefault="00F44DA9" w:rsidP="00F44DA9">
            <w:pPr>
              <w:spacing w:after="100"/>
              <w:ind w:right="141"/>
              <w:jc w:val="both"/>
              <w:rPr>
                <w:rFonts w:ascii="Tahoma" w:hAnsi="Tahoma" w:cs="Tahoma"/>
              </w:rPr>
            </w:pPr>
          </w:p>
        </w:tc>
        <w:tc>
          <w:tcPr>
            <w:tcW w:w="1407" w:type="dxa"/>
          </w:tcPr>
          <w:p w14:paraId="236A1558" w14:textId="77777777" w:rsidR="00F44DA9" w:rsidRPr="00F44DA9" w:rsidRDefault="00F44DA9" w:rsidP="00F44DA9">
            <w:pPr>
              <w:spacing w:after="100"/>
              <w:ind w:right="141"/>
              <w:jc w:val="both"/>
              <w:rPr>
                <w:rFonts w:ascii="Tahoma" w:hAnsi="Tahoma" w:cs="Tahoma"/>
              </w:rPr>
            </w:pPr>
          </w:p>
        </w:tc>
        <w:tc>
          <w:tcPr>
            <w:tcW w:w="1350" w:type="dxa"/>
          </w:tcPr>
          <w:p w14:paraId="37C187E4" w14:textId="77777777" w:rsidR="00F44DA9" w:rsidRPr="00F44DA9" w:rsidRDefault="00F44DA9" w:rsidP="00F44DA9">
            <w:pPr>
              <w:spacing w:after="100"/>
              <w:ind w:right="141"/>
              <w:jc w:val="both"/>
              <w:rPr>
                <w:rFonts w:ascii="Tahoma" w:hAnsi="Tahoma" w:cs="Tahoma"/>
              </w:rPr>
            </w:pPr>
          </w:p>
        </w:tc>
      </w:tr>
      <w:tr w:rsidR="00F44DA9" w:rsidRPr="00F44DA9" w14:paraId="061475ED" w14:textId="77777777" w:rsidTr="008E1094">
        <w:trPr>
          <w:trHeight w:val="260"/>
        </w:trPr>
        <w:tc>
          <w:tcPr>
            <w:tcW w:w="1647" w:type="dxa"/>
          </w:tcPr>
          <w:p w14:paraId="5742BB5A" w14:textId="77777777" w:rsidR="00F44DA9" w:rsidRPr="00F44DA9" w:rsidRDefault="00F44DA9" w:rsidP="00F44DA9">
            <w:pPr>
              <w:spacing w:after="100"/>
              <w:ind w:right="141"/>
              <w:jc w:val="both"/>
              <w:rPr>
                <w:rFonts w:ascii="Tahoma" w:hAnsi="Tahoma" w:cs="Tahoma"/>
              </w:rPr>
            </w:pPr>
          </w:p>
        </w:tc>
        <w:tc>
          <w:tcPr>
            <w:tcW w:w="783" w:type="dxa"/>
          </w:tcPr>
          <w:p w14:paraId="361A4B28" w14:textId="77777777" w:rsidR="00F44DA9" w:rsidRPr="00F44DA9" w:rsidRDefault="00F44DA9" w:rsidP="00F44DA9">
            <w:pPr>
              <w:spacing w:after="100"/>
              <w:ind w:right="141"/>
              <w:jc w:val="both"/>
              <w:rPr>
                <w:rFonts w:ascii="Tahoma" w:hAnsi="Tahoma" w:cs="Tahoma"/>
              </w:rPr>
            </w:pPr>
          </w:p>
        </w:tc>
        <w:tc>
          <w:tcPr>
            <w:tcW w:w="990" w:type="dxa"/>
          </w:tcPr>
          <w:p w14:paraId="29C200BE" w14:textId="77777777" w:rsidR="00F44DA9" w:rsidRPr="00F44DA9" w:rsidRDefault="00F44DA9" w:rsidP="00F44DA9">
            <w:pPr>
              <w:spacing w:after="100"/>
              <w:ind w:right="141"/>
              <w:jc w:val="both"/>
              <w:rPr>
                <w:rFonts w:ascii="Tahoma" w:hAnsi="Tahoma" w:cs="Tahoma"/>
              </w:rPr>
            </w:pPr>
          </w:p>
        </w:tc>
        <w:tc>
          <w:tcPr>
            <w:tcW w:w="990" w:type="dxa"/>
          </w:tcPr>
          <w:p w14:paraId="12A3503E" w14:textId="77777777" w:rsidR="00F44DA9" w:rsidRPr="00F44DA9" w:rsidRDefault="00F44DA9" w:rsidP="00F44DA9">
            <w:pPr>
              <w:spacing w:after="100"/>
              <w:ind w:right="141"/>
              <w:jc w:val="both"/>
              <w:rPr>
                <w:rFonts w:ascii="Tahoma" w:hAnsi="Tahoma" w:cs="Tahoma"/>
              </w:rPr>
            </w:pPr>
          </w:p>
        </w:tc>
        <w:tc>
          <w:tcPr>
            <w:tcW w:w="1080" w:type="dxa"/>
          </w:tcPr>
          <w:p w14:paraId="1E4A1E7C" w14:textId="77777777" w:rsidR="00F44DA9" w:rsidRPr="00F44DA9" w:rsidRDefault="00F44DA9" w:rsidP="00F44DA9">
            <w:pPr>
              <w:spacing w:after="100"/>
              <w:ind w:right="141"/>
              <w:jc w:val="both"/>
              <w:rPr>
                <w:rFonts w:ascii="Tahoma" w:hAnsi="Tahoma" w:cs="Tahoma"/>
              </w:rPr>
            </w:pPr>
          </w:p>
        </w:tc>
        <w:tc>
          <w:tcPr>
            <w:tcW w:w="1170" w:type="dxa"/>
          </w:tcPr>
          <w:p w14:paraId="1C804B39" w14:textId="77777777" w:rsidR="00F44DA9" w:rsidRPr="00F44DA9" w:rsidRDefault="00F44DA9" w:rsidP="00F44DA9">
            <w:pPr>
              <w:spacing w:after="100"/>
              <w:ind w:right="141"/>
              <w:jc w:val="both"/>
              <w:rPr>
                <w:rFonts w:ascii="Tahoma" w:hAnsi="Tahoma" w:cs="Tahoma"/>
              </w:rPr>
            </w:pPr>
          </w:p>
        </w:tc>
        <w:tc>
          <w:tcPr>
            <w:tcW w:w="1113" w:type="dxa"/>
          </w:tcPr>
          <w:p w14:paraId="00D28AD3" w14:textId="77777777" w:rsidR="00F44DA9" w:rsidRPr="00F44DA9" w:rsidRDefault="00F44DA9" w:rsidP="00F44DA9">
            <w:pPr>
              <w:spacing w:after="100"/>
              <w:ind w:right="141"/>
              <w:jc w:val="both"/>
              <w:rPr>
                <w:rFonts w:ascii="Tahoma" w:hAnsi="Tahoma" w:cs="Tahoma"/>
              </w:rPr>
            </w:pPr>
          </w:p>
        </w:tc>
        <w:tc>
          <w:tcPr>
            <w:tcW w:w="1407" w:type="dxa"/>
          </w:tcPr>
          <w:p w14:paraId="28246E36" w14:textId="77777777" w:rsidR="00F44DA9" w:rsidRPr="00F44DA9" w:rsidRDefault="00F44DA9" w:rsidP="00F44DA9">
            <w:pPr>
              <w:spacing w:after="100"/>
              <w:ind w:right="141"/>
              <w:jc w:val="both"/>
              <w:rPr>
                <w:rFonts w:ascii="Tahoma" w:hAnsi="Tahoma" w:cs="Tahoma"/>
              </w:rPr>
            </w:pPr>
          </w:p>
        </w:tc>
        <w:tc>
          <w:tcPr>
            <w:tcW w:w="1350" w:type="dxa"/>
          </w:tcPr>
          <w:p w14:paraId="18A4D1E1" w14:textId="77777777" w:rsidR="00F44DA9" w:rsidRPr="00F44DA9" w:rsidRDefault="00F44DA9" w:rsidP="00F44DA9">
            <w:pPr>
              <w:spacing w:after="100"/>
              <w:ind w:right="141"/>
              <w:jc w:val="both"/>
              <w:rPr>
                <w:rFonts w:ascii="Tahoma" w:hAnsi="Tahoma" w:cs="Tahoma"/>
              </w:rPr>
            </w:pPr>
          </w:p>
        </w:tc>
      </w:tr>
      <w:tr w:rsidR="00F44DA9" w:rsidRPr="00F44DA9" w14:paraId="7E852508" w14:textId="77777777" w:rsidTr="008E1094">
        <w:tc>
          <w:tcPr>
            <w:tcW w:w="9180" w:type="dxa"/>
            <w:gridSpan w:val="8"/>
          </w:tcPr>
          <w:p w14:paraId="59FCC460"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 xml:space="preserve">Total </w:t>
            </w:r>
          </w:p>
        </w:tc>
        <w:tc>
          <w:tcPr>
            <w:tcW w:w="1350" w:type="dxa"/>
          </w:tcPr>
          <w:p w14:paraId="51066CB4"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r>
    </w:tbl>
    <w:p w14:paraId="54EA9678" w14:textId="77777777" w:rsidR="00F44DA9" w:rsidRPr="00F44DA9" w:rsidRDefault="00F44DA9" w:rsidP="00F44DA9">
      <w:pPr>
        <w:widowControl/>
        <w:spacing w:after="100"/>
        <w:ind w:right="141"/>
        <w:jc w:val="both"/>
        <w:rPr>
          <w:rFonts w:ascii="Tahoma" w:eastAsia="Times New Roman" w:hAnsi="Tahoma" w:cs="Tahoma"/>
          <w:b/>
          <w:bCs/>
        </w:rPr>
      </w:pPr>
    </w:p>
    <w:tbl>
      <w:tblPr>
        <w:tblStyle w:val="TableGrid1"/>
        <w:tblW w:w="0" w:type="auto"/>
        <w:tblLook w:val="04A0" w:firstRow="1" w:lastRow="0" w:firstColumn="1" w:lastColumn="0" w:noHBand="0" w:noVBand="1"/>
      </w:tblPr>
      <w:tblGrid>
        <w:gridCol w:w="2785"/>
        <w:gridCol w:w="990"/>
        <w:gridCol w:w="1080"/>
        <w:gridCol w:w="1285"/>
        <w:gridCol w:w="1140"/>
        <w:gridCol w:w="2033"/>
      </w:tblGrid>
      <w:tr w:rsidR="00F44DA9" w:rsidRPr="00F44DA9" w14:paraId="5A5EC09A" w14:textId="77777777" w:rsidTr="008E1094">
        <w:tc>
          <w:tcPr>
            <w:tcW w:w="6140" w:type="dxa"/>
            <w:gridSpan w:val="4"/>
            <w:shd w:val="clear" w:color="auto" w:fill="000000" w:themeFill="text1"/>
          </w:tcPr>
          <w:p w14:paraId="469B6F75"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In State/ Local Travel</w:t>
            </w:r>
          </w:p>
        </w:tc>
        <w:tc>
          <w:tcPr>
            <w:tcW w:w="1092" w:type="dxa"/>
            <w:shd w:val="clear" w:color="auto" w:fill="000000" w:themeFill="text1"/>
          </w:tcPr>
          <w:p w14:paraId="540FAAA1" w14:textId="77777777" w:rsidR="00F44DA9" w:rsidRPr="00F44DA9" w:rsidRDefault="00F44DA9" w:rsidP="00F44DA9">
            <w:pPr>
              <w:spacing w:after="100"/>
              <w:ind w:right="141"/>
              <w:jc w:val="both"/>
              <w:rPr>
                <w:rFonts w:ascii="Tahoma" w:hAnsi="Tahoma" w:cs="Tahoma"/>
                <w:b/>
                <w:bCs/>
              </w:rPr>
            </w:pPr>
          </w:p>
        </w:tc>
        <w:tc>
          <w:tcPr>
            <w:tcW w:w="2033" w:type="dxa"/>
            <w:shd w:val="clear" w:color="auto" w:fill="000000" w:themeFill="text1"/>
          </w:tcPr>
          <w:p w14:paraId="7811B522" w14:textId="77777777" w:rsidR="00F44DA9" w:rsidRPr="00F44DA9" w:rsidRDefault="00F44DA9" w:rsidP="00F44DA9">
            <w:pPr>
              <w:spacing w:after="100"/>
              <w:ind w:right="141"/>
              <w:jc w:val="both"/>
              <w:rPr>
                <w:rFonts w:ascii="Tahoma" w:hAnsi="Tahoma" w:cs="Tahoma"/>
                <w:b/>
                <w:bCs/>
              </w:rPr>
            </w:pPr>
          </w:p>
        </w:tc>
      </w:tr>
      <w:tr w:rsidR="00F44DA9" w:rsidRPr="00F44DA9" w14:paraId="3C2DBE27" w14:textId="77777777" w:rsidTr="008E1094">
        <w:tc>
          <w:tcPr>
            <w:tcW w:w="2785" w:type="dxa"/>
            <w:shd w:val="clear" w:color="auto" w:fill="BFBFBF" w:themeFill="background1" w:themeFillShade="BF"/>
          </w:tcPr>
          <w:p w14:paraId="000FB97A"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Trip Description</w:t>
            </w:r>
          </w:p>
        </w:tc>
        <w:tc>
          <w:tcPr>
            <w:tcW w:w="990" w:type="dxa"/>
            <w:shd w:val="clear" w:color="auto" w:fill="BFBFBF" w:themeFill="background1" w:themeFillShade="BF"/>
          </w:tcPr>
          <w:p w14:paraId="764B3583"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of Trips</w:t>
            </w:r>
          </w:p>
        </w:tc>
        <w:tc>
          <w:tcPr>
            <w:tcW w:w="1080" w:type="dxa"/>
            <w:shd w:val="clear" w:color="auto" w:fill="BFBFBF" w:themeFill="background1" w:themeFillShade="BF"/>
          </w:tcPr>
          <w:p w14:paraId="3E50EBA3"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of People</w:t>
            </w:r>
          </w:p>
        </w:tc>
        <w:tc>
          <w:tcPr>
            <w:tcW w:w="1285" w:type="dxa"/>
            <w:shd w:val="clear" w:color="auto" w:fill="BFBFBF" w:themeFill="background1" w:themeFillShade="BF"/>
          </w:tcPr>
          <w:p w14:paraId="416C95DF"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xml:space="preserve">Mileage </w:t>
            </w:r>
          </w:p>
        </w:tc>
        <w:tc>
          <w:tcPr>
            <w:tcW w:w="1092" w:type="dxa"/>
            <w:shd w:val="clear" w:color="auto" w:fill="BFBFBF" w:themeFill="background1" w:themeFillShade="BF"/>
          </w:tcPr>
          <w:p w14:paraId="7DBE54B0"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Mileage Per Diem</w:t>
            </w:r>
          </w:p>
        </w:tc>
        <w:tc>
          <w:tcPr>
            <w:tcW w:w="2033" w:type="dxa"/>
            <w:shd w:val="clear" w:color="auto" w:fill="BFBFBF" w:themeFill="background1" w:themeFillShade="BF"/>
          </w:tcPr>
          <w:p w14:paraId="09C3EB7D"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Total Amount</w:t>
            </w:r>
          </w:p>
        </w:tc>
      </w:tr>
      <w:tr w:rsidR="00F44DA9" w:rsidRPr="00F44DA9" w14:paraId="1ABE4E79" w14:textId="77777777" w:rsidTr="008E1094">
        <w:tc>
          <w:tcPr>
            <w:tcW w:w="2785" w:type="dxa"/>
          </w:tcPr>
          <w:p w14:paraId="41E4AA4C" w14:textId="77777777" w:rsidR="00F44DA9" w:rsidRPr="00F44DA9" w:rsidRDefault="00F44DA9" w:rsidP="00F44DA9">
            <w:pPr>
              <w:spacing w:after="100"/>
              <w:ind w:right="141"/>
              <w:jc w:val="both"/>
              <w:rPr>
                <w:rFonts w:ascii="Tahoma" w:hAnsi="Tahoma" w:cs="Tahoma"/>
              </w:rPr>
            </w:pPr>
          </w:p>
        </w:tc>
        <w:tc>
          <w:tcPr>
            <w:tcW w:w="990" w:type="dxa"/>
          </w:tcPr>
          <w:p w14:paraId="7C65EE10" w14:textId="77777777" w:rsidR="00F44DA9" w:rsidRPr="00F44DA9" w:rsidRDefault="00F44DA9" w:rsidP="00F44DA9">
            <w:pPr>
              <w:spacing w:after="100"/>
              <w:ind w:right="141"/>
              <w:jc w:val="both"/>
              <w:rPr>
                <w:rFonts w:ascii="Tahoma" w:hAnsi="Tahoma" w:cs="Tahoma"/>
              </w:rPr>
            </w:pPr>
          </w:p>
        </w:tc>
        <w:tc>
          <w:tcPr>
            <w:tcW w:w="1080" w:type="dxa"/>
          </w:tcPr>
          <w:p w14:paraId="6D6ACE73" w14:textId="77777777" w:rsidR="00F44DA9" w:rsidRPr="00F44DA9" w:rsidRDefault="00F44DA9" w:rsidP="00F44DA9">
            <w:pPr>
              <w:spacing w:after="100"/>
              <w:ind w:right="141"/>
              <w:jc w:val="both"/>
              <w:rPr>
                <w:rFonts w:ascii="Tahoma" w:hAnsi="Tahoma" w:cs="Tahoma"/>
              </w:rPr>
            </w:pPr>
          </w:p>
        </w:tc>
        <w:tc>
          <w:tcPr>
            <w:tcW w:w="1285" w:type="dxa"/>
          </w:tcPr>
          <w:p w14:paraId="357F0EAF"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1092" w:type="dxa"/>
          </w:tcPr>
          <w:p w14:paraId="6663219E"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c>
          <w:tcPr>
            <w:tcW w:w="2033" w:type="dxa"/>
          </w:tcPr>
          <w:p w14:paraId="040DA6A2" w14:textId="77777777" w:rsidR="00F44DA9" w:rsidRPr="00F44DA9" w:rsidRDefault="00F44DA9" w:rsidP="00F44DA9">
            <w:pPr>
              <w:spacing w:after="100"/>
              <w:ind w:right="141"/>
              <w:jc w:val="both"/>
              <w:rPr>
                <w:rFonts w:ascii="Tahoma" w:hAnsi="Tahoma" w:cs="Tahoma"/>
              </w:rPr>
            </w:pPr>
            <w:r w:rsidRPr="00F44DA9">
              <w:rPr>
                <w:rFonts w:ascii="Tahoma" w:hAnsi="Tahoma" w:cs="Tahoma"/>
              </w:rPr>
              <w:t>$</w:t>
            </w:r>
          </w:p>
        </w:tc>
      </w:tr>
      <w:tr w:rsidR="00F44DA9" w:rsidRPr="00F44DA9" w14:paraId="6CE36BFD" w14:textId="77777777" w:rsidTr="008E1094">
        <w:tc>
          <w:tcPr>
            <w:tcW w:w="2785" w:type="dxa"/>
          </w:tcPr>
          <w:p w14:paraId="11D54596" w14:textId="77777777" w:rsidR="00F44DA9" w:rsidRPr="00F44DA9" w:rsidRDefault="00F44DA9" w:rsidP="00F44DA9">
            <w:pPr>
              <w:spacing w:after="100"/>
              <w:ind w:right="141"/>
              <w:jc w:val="both"/>
              <w:rPr>
                <w:rFonts w:ascii="Tahoma" w:hAnsi="Tahoma" w:cs="Tahoma"/>
              </w:rPr>
            </w:pPr>
          </w:p>
        </w:tc>
        <w:tc>
          <w:tcPr>
            <w:tcW w:w="990" w:type="dxa"/>
          </w:tcPr>
          <w:p w14:paraId="3DDB45DD" w14:textId="77777777" w:rsidR="00F44DA9" w:rsidRPr="00F44DA9" w:rsidRDefault="00F44DA9" w:rsidP="00F44DA9">
            <w:pPr>
              <w:spacing w:after="100"/>
              <w:ind w:right="141"/>
              <w:jc w:val="both"/>
              <w:rPr>
                <w:rFonts w:ascii="Tahoma" w:hAnsi="Tahoma" w:cs="Tahoma"/>
              </w:rPr>
            </w:pPr>
          </w:p>
        </w:tc>
        <w:tc>
          <w:tcPr>
            <w:tcW w:w="1080" w:type="dxa"/>
          </w:tcPr>
          <w:p w14:paraId="2013F5DF" w14:textId="77777777" w:rsidR="00F44DA9" w:rsidRPr="00F44DA9" w:rsidRDefault="00F44DA9" w:rsidP="00F44DA9">
            <w:pPr>
              <w:spacing w:after="100"/>
              <w:ind w:right="141"/>
              <w:jc w:val="both"/>
              <w:rPr>
                <w:rFonts w:ascii="Tahoma" w:hAnsi="Tahoma" w:cs="Tahoma"/>
              </w:rPr>
            </w:pPr>
          </w:p>
        </w:tc>
        <w:tc>
          <w:tcPr>
            <w:tcW w:w="1285" w:type="dxa"/>
          </w:tcPr>
          <w:p w14:paraId="38CC2389" w14:textId="77777777" w:rsidR="00F44DA9" w:rsidRPr="00F44DA9" w:rsidRDefault="00F44DA9" w:rsidP="00F44DA9">
            <w:pPr>
              <w:spacing w:after="100"/>
              <w:ind w:right="141"/>
              <w:jc w:val="both"/>
              <w:rPr>
                <w:rFonts w:ascii="Tahoma" w:hAnsi="Tahoma" w:cs="Tahoma"/>
              </w:rPr>
            </w:pPr>
          </w:p>
        </w:tc>
        <w:tc>
          <w:tcPr>
            <w:tcW w:w="1092" w:type="dxa"/>
          </w:tcPr>
          <w:p w14:paraId="0A7C091A" w14:textId="77777777" w:rsidR="00F44DA9" w:rsidRPr="00F44DA9" w:rsidRDefault="00F44DA9" w:rsidP="00F44DA9">
            <w:pPr>
              <w:spacing w:after="100"/>
              <w:ind w:right="141"/>
              <w:jc w:val="both"/>
              <w:rPr>
                <w:rFonts w:ascii="Tahoma" w:hAnsi="Tahoma" w:cs="Tahoma"/>
              </w:rPr>
            </w:pPr>
          </w:p>
        </w:tc>
        <w:tc>
          <w:tcPr>
            <w:tcW w:w="2033" w:type="dxa"/>
          </w:tcPr>
          <w:p w14:paraId="5375E51D" w14:textId="77777777" w:rsidR="00F44DA9" w:rsidRPr="00F44DA9" w:rsidRDefault="00F44DA9" w:rsidP="00F44DA9">
            <w:pPr>
              <w:spacing w:after="100"/>
              <w:ind w:right="141"/>
              <w:jc w:val="both"/>
              <w:rPr>
                <w:rFonts w:ascii="Tahoma" w:hAnsi="Tahoma" w:cs="Tahoma"/>
              </w:rPr>
            </w:pPr>
          </w:p>
        </w:tc>
      </w:tr>
      <w:tr w:rsidR="00F44DA9" w:rsidRPr="00F44DA9" w14:paraId="0B53BCB7" w14:textId="77777777" w:rsidTr="008E1094">
        <w:tc>
          <w:tcPr>
            <w:tcW w:w="2785" w:type="dxa"/>
          </w:tcPr>
          <w:p w14:paraId="6BB2BCAC" w14:textId="77777777" w:rsidR="00F44DA9" w:rsidRPr="00F44DA9" w:rsidRDefault="00F44DA9" w:rsidP="00F44DA9">
            <w:pPr>
              <w:spacing w:after="100"/>
              <w:ind w:right="141"/>
              <w:jc w:val="both"/>
              <w:rPr>
                <w:rFonts w:ascii="Tahoma" w:hAnsi="Tahoma" w:cs="Tahoma"/>
              </w:rPr>
            </w:pPr>
          </w:p>
        </w:tc>
        <w:tc>
          <w:tcPr>
            <w:tcW w:w="990" w:type="dxa"/>
          </w:tcPr>
          <w:p w14:paraId="42FD04C0" w14:textId="77777777" w:rsidR="00F44DA9" w:rsidRPr="00F44DA9" w:rsidRDefault="00F44DA9" w:rsidP="00F44DA9">
            <w:pPr>
              <w:spacing w:after="100"/>
              <w:ind w:right="141"/>
              <w:jc w:val="both"/>
              <w:rPr>
                <w:rFonts w:ascii="Tahoma" w:hAnsi="Tahoma" w:cs="Tahoma"/>
              </w:rPr>
            </w:pPr>
          </w:p>
        </w:tc>
        <w:tc>
          <w:tcPr>
            <w:tcW w:w="1080" w:type="dxa"/>
          </w:tcPr>
          <w:p w14:paraId="7FAC13BC" w14:textId="77777777" w:rsidR="00F44DA9" w:rsidRPr="00F44DA9" w:rsidRDefault="00F44DA9" w:rsidP="00F44DA9">
            <w:pPr>
              <w:spacing w:after="100"/>
              <w:ind w:right="141"/>
              <w:jc w:val="both"/>
              <w:rPr>
                <w:rFonts w:ascii="Tahoma" w:hAnsi="Tahoma" w:cs="Tahoma"/>
              </w:rPr>
            </w:pPr>
          </w:p>
        </w:tc>
        <w:tc>
          <w:tcPr>
            <w:tcW w:w="1285" w:type="dxa"/>
          </w:tcPr>
          <w:p w14:paraId="077E1946" w14:textId="77777777" w:rsidR="00F44DA9" w:rsidRPr="00F44DA9" w:rsidRDefault="00F44DA9" w:rsidP="00F44DA9">
            <w:pPr>
              <w:spacing w:after="100"/>
              <w:ind w:right="141"/>
              <w:jc w:val="both"/>
              <w:rPr>
                <w:rFonts w:ascii="Tahoma" w:hAnsi="Tahoma" w:cs="Tahoma"/>
              </w:rPr>
            </w:pPr>
          </w:p>
        </w:tc>
        <w:tc>
          <w:tcPr>
            <w:tcW w:w="1092" w:type="dxa"/>
          </w:tcPr>
          <w:p w14:paraId="0B9C3D38" w14:textId="77777777" w:rsidR="00F44DA9" w:rsidRPr="00F44DA9" w:rsidRDefault="00F44DA9" w:rsidP="00F44DA9">
            <w:pPr>
              <w:spacing w:after="100"/>
              <w:ind w:right="141"/>
              <w:jc w:val="both"/>
              <w:rPr>
                <w:rFonts w:ascii="Tahoma" w:hAnsi="Tahoma" w:cs="Tahoma"/>
              </w:rPr>
            </w:pPr>
          </w:p>
        </w:tc>
        <w:tc>
          <w:tcPr>
            <w:tcW w:w="2033" w:type="dxa"/>
          </w:tcPr>
          <w:p w14:paraId="03E535F5" w14:textId="77777777" w:rsidR="00F44DA9" w:rsidRPr="00F44DA9" w:rsidRDefault="00F44DA9" w:rsidP="00F44DA9">
            <w:pPr>
              <w:spacing w:after="100"/>
              <w:ind w:right="141"/>
              <w:jc w:val="both"/>
              <w:rPr>
                <w:rFonts w:ascii="Tahoma" w:hAnsi="Tahoma" w:cs="Tahoma"/>
              </w:rPr>
            </w:pPr>
          </w:p>
        </w:tc>
      </w:tr>
      <w:tr w:rsidR="00F44DA9" w:rsidRPr="00F44DA9" w14:paraId="7DB8BBA3" w14:textId="77777777" w:rsidTr="008E1094">
        <w:tc>
          <w:tcPr>
            <w:tcW w:w="7232" w:type="dxa"/>
            <w:gridSpan w:val="5"/>
            <w:vAlign w:val="center"/>
          </w:tcPr>
          <w:p w14:paraId="267B819D"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Total</w:t>
            </w:r>
          </w:p>
        </w:tc>
        <w:tc>
          <w:tcPr>
            <w:tcW w:w="2033" w:type="dxa"/>
          </w:tcPr>
          <w:p w14:paraId="6B28224C"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r>
    </w:tbl>
    <w:p w14:paraId="33034A23" w14:textId="77777777" w:rsidR="00F44DA9" w:rsidRPr="00F44DA9" w:rsidRDefault="00F44DA9" w:rsidP="00F44DA9">
      <w:pPr>
        <w:widowControl/>
        <w:spacing w:after="100"/>
        <w:ind w:right="141"/>
        <w:jc w:val="both"/>
        <w:rPr>
          <w:rFonts w:ascii="Tahoma" w:eastAsia="Times New Roman" w:hAnsi="Tahoma" w:cs="Tahoma"/>
          <w:b/>
          <w:bCs/>
          <w:sz w:val="20"/>
          <w:szCs w:val="20"/>
        </w:rPr>
      </w:pPr>
    </w:p>
    <w:p w14:paraId="203FE62D" w14:textId="77777777" w:rsidR="00F44DA9" w:rsidRPr="00F44DA9" w:rsidRDefault="00F44DA9" w:rsidP="00F44DA9">
      <w:pPr>
        <w:widowControl/>
        <w:spacing w:after="100"/>
        <w:ind w:right="141"/>
        <w:jc w:val="both"/>
        <w:rPr>
          <w:rFonts w:ascii="Tahoma" w:eastAsia="Times New Roman" w:hAnsi="Tahoma" w:cs="Tahoma"/>
          <w:i/>
          <w:iCs/>
          <w:sz w:val="20"/>
          <w:szCs w:val="20"/>
        </w:rPr>
      </w:pPr>
      <w:r w:rsidRPr="00F44DA9">
        <w:rPr>
          <w:rFonts w:ascii="Tahoma" w:eastAsia="Times New Roman" w:hAnsi="Tahoma" w:cs="Tahoma"/>
          <w:b/>
          <w:bCs/>
          <w:sz w:val="20"/>
          <w:szCs w:val="20"/>
        </w:rPr>
        <w:t xml:space="preserve">Justification: </w:t>
      </w:r>
      <w:r w:rsidRPr="00F44DA9">
        <w:rPr>
          <w:rFonts w:ascii="Tahoma" w:eastAsia="Times New Roman" w:hAnsi="Tahoma" w:cs="Tahoma"/>
          <w:i/>
          <w:iCs/>
          <w:sz w:val="20"/>
          <w:szCs w:val="20"/>
        </w:rPr>
        <w:t xml:space="preserve">Provide a justification for each trip. </w:t>
      </w:r>
    </w:p>
    <w:p w14:paraId="4E6E0E6F" w14:textId="77777777" w:rsidR="00F44DA9" w:rsidRPr="00F44DA9" w:rsidRDefault="00F44DA9" w:rsidP="00F44DA9">
      <w:pPr>
        <w:widowControl/>
        <w:numPr>
          <w:ilvl w:val="0"/>
          <w:numId w:val="20"/>
        </w:numPr>
        <w:spacing w:after="100"/>
        <w:ind w:right="141"/>
        <w:jc w:val="both"/>
        <w:rPr>
          <w:rFonts w:ascii="Tahoma" w:eastAsia="Times New Roman" w:hAnsi="Tahoma" w:cs="Tahoma"/>
          <w:b/>
          <w:bCs/>
          <w:sz w:val="20"/>
          <w:szCs w:val="20"/>
        </w:rPr>
      </w:pPr>
    </w:p>
    <w:p w14:paraId="6F2C9A1A" w14:textId="77777777" w:rsidR="00F44DA9" w:rsidRPr="00F44DA9" w:rsidRDefault="00F44DA9" w:rsidP="00F44DA9">
      <w:pPr>
        <w:widowControl/>
        <w:numPr>
          <w:ilvl w:val="0"/>
          <w:numId w:val="20"/>
        </w:numPr>
        <w:spacing w:after="100"/>
        <w:ind w:right="141"/>
        <w:jc w:val="both"/>
        <w:rPr>
          <w:rFonts w:ascii="Tahoma" w:eastAsia="Times New Roman" w:hAnsi="Tahoma" w:cs="Tahoma"/>
          <w:b/>
          <w:bCs/>
          <w:sz w:val="20"/>
          <w:szCs w:val="20"/>
        </w:rPr>
      </w:pPr>
    </w:p>
    <w:p w14:paraId="1D20D939" w14:textId="77777777" w:rsidR="00F44DA9" w:rsidRPr="00F44DA9" w:rsidRDefault="00F44DA9" w:rsidP="00F44DA9">
      <w:pPr>
        <w:widowControl/>
        <w:spacing w:after="100"/>
        <w:ind w:right="141"/>
        <w:jc w:val="both"/>
        <w:rPr>
          <w:rFonts w:ascii="Tahoma" w:eastAsia="Times New Roman" w:hAnsi="Tahoma" w:cs="Tahoma"/>
          <w:sz w:val="20"/>
          <w:szCs w:val="20"/>
        </w:rPr>
      </w:pPr>
    </w:p>
    <w:p w14:paraId="103A2A44"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Other - $[XX]</w:t>
      </w:r>
    </w:p>
    <w:p w14:paraId="22741BEA"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This category contains items not included in the previous budget categories. Individually list each item requested and provide appropriate justification related to the program objectives. </w:t>
      </w:r>
    </w:p>
    <w:p w14:paraId="5B5FB619" w14:textId="77777777" w:rsidR="00F44DA9" w:rsidRPr="00F44DA9" w:rsidRDefault="00F44DA9" w:rsidP="00F44DA9">
      <w:pPr>
        <w:widowControl/>
        <w:tabs>
          <w:tab w:val="left" w:pos="0"/>
        </w:tabs>
        <w:spacing w:after="100"/>
        <w:ind w:right="286"/>
        <w:jc w:val="both"/>
        <w:rPr>
          <w:rFonts w:ascii="Tahoma" w:eastAsia="Times New Roman" w:hAnsi="Tahoma" w:cs="Tahoma"/>
          <w:sz w:val="24"/>
          <w:szCs w:val="24"/>
        </w:rPr>
      </w:pPr>
    </w:p>
    <w:tbl>
      <w:tblPr>
        <w:tblStyle w:val="TableGrid1"/>
        <w:tblW w:w="9445" w:type="dxa"/>
        <w:tblLook w:val="04A0" w:firstRow="1" w:lastRow="0" w:firstColumn="1" w:lastColumn="0" w:noHBand="0" w:noVBand="1"/>
      </w:tblPr>
      <w:tblGrid>
        <w:gridCol w:w="3001"/>
        <w:gridCol w:w="1102"/>
        <w:gridCol w:w="1933"/>
        <w:gridCol w:w="1456"/>
        <w:gridCol w:w="1953"/>
      </w:tblGrid>
      <w:tr w:rsidR="00F44DA9" w:rsidRPr="00F44DA9" w14:paraId="1D30BAB4" w14:textId="77777777" w:rsidTr="008E1094">
        <w:tc>
          <w:tcPr>
            <w:tcW w:w="7484" w:type="dxa"/>
            <w:gridSpan w:val="4"/>
            <w:shd w:val="clear" w:color="auto" w:fill="000000" w:themeFill="text1"/>
          </w:tcPr>
          <w:p w14:paraId="01D9D1F9"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Other</w:t>
            </w:r>
          </w:p>
        </w:tc>
        <w:tc>
          <w:tcPr>
            <w:tcW w:w="1961" w:type="dxa"/>
            <w:shd w:val="clear" w:color="auto" w:fill="000000" w:themeFill="text1"/>
          </w:tcPr>
          <w:p w14:paraId="1C58FEB9" w14:textId="77777777" w:rsidR="00F44DA9" w:rsidRPr="00F44DA9" w:rsidRDefault="00F44DA9" w:rsidP="00F44DA9">
            <w:pPr>
              <w:spacing w:after="100"/>
              <w:ind w:right="141"/>
              <w:jc w:val="both"/>
              <w:rPr>
                <w:rFonts w:ascii="Tahoma" w:hAnsi="Tahoma" w:cs="Tahoma"/>
                <w:b/>
                <w:bCs/>
              </w:rPr>
            </w:pPr>
          </w:p>
        </w:tc>
      </w:tr>
      <w:tr w:rsidR="00F44DA9" w:rsidRPr="00F44DA9" w14:paraId="27488858" w14:textId="77777777" w:rsidTr="008E1094">
        <w:tc>
          <w:tcPr>
            <w:tcW w:w="3018" w:type="dxa"/>
            <w:shd w:val="clear" w:color="auto" w:fill="BFBFBF" w:themeFill="background1" w:themeFillShade="BF"/>
          </w:tcPr>
          <w:p w14:paraId="71775E69"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Item Requested</w:t>
            </w:r>
          </w:p>
        </w:tc>
        <w:tc>
          <w:tcPr>
            <w:tcW w:w="1068" w:type="dxa"/>
            <w:shd w:val="clear" w:color="auto" w:fill="BFBFBF" w:themeFill="background1" w:themeFillShade="BF"/>
          </w:tcPr>
          <w:p w14:paraId="0B6DC5E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 of Months</w:t>
            </w:r>
          </w:p>
        </w:tc>
        <w:tc>
          <w:tcPr>
            <w:tcW w:w="1939" w:type="dxa"/>
            <w:shd w:val="clear" w:color="auto" w:fill="BFBFBF" w:themeFill="background1" w:themeFillShade="BF"/>
          </w:tcPr>
          <w:p w14:paraId="0D4CF33A"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Estimated Cost per Month</w:t>
            </w:r>
          </w:p>
        </w:tc>
        <w:tc>
          <w:tcPr>
            <w:tcW w:w="1459" w:type="dxa"/>
            <w:shd w:val="clear" w:color="auto" w:fill="BFBFBF" w:themeFill="background1" w:themeFillShade="BF"/>
          </w:tcPr>
          <w:p w14:paraId="5C1BAB2C"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Number of Staff</w:t>
            </w:r>
          </w:p>
        </w:tc>
        <w:tc>
          <w:tcPr>
            <w:tcW w:w="1961" w:type="dxa"/>
            <w:shd w:val="clear" w:color="auto" w:fill="BFBFBF" w:themeFill="background1" w:themeFillShade="BF"/>
          </w:tcPr>
          <w:p w14:paraId="2C828C2E"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Total Amount</w:t>
            </w:r>
          </w:p>
        </w:tc>
      </w:tr>
      <w:tr w:rsidR="00F44DA9" w:rsidRPr="00F44DA9" w14:paraId="520B4A8E" w14:textId="77777777" w:rsidTr="008E1094">
        <w:tc>
          <w:tcPr>
            <w:tcW w:w="3018" w:type="dxa"/>
          </w:tcPr>
          <w:p w14:paraId="24A36453" w14:textId="77777777" w:rsidR="00F44DA9" w:rsidRPr="00F44DA9" w:rsidRDefault="00F44DA9" w:rsidP="00F44DA9">
            <w:pPr>
              <w:spacing w:after="100"/>
              <w:ind w:right="141"/>
              <w:jc w:val="both"/>
              <w:rPr>
                <w:rFonts w:ascii="Tahoma" w:hAnsi="Tahoma" w:cs="Tahoma"/>
              </w:rPr>
            </w:pPr>
          </w:p>
        </w:tc>
        <w:tc>
          <w:tcPr>
            <w:tcW w:w="1068" w:type="dxa"/>
          </w:tcPr>
          <w:p w14:paraId="2B4C7B27" w14:textId="77777777" w:rsidR="00F44DA9" w:rsidRPr="00F44DA9" w:rsidRDefault="00F44DA9" w:rsidP="00F44DA9">
            <w:pPr>
              <w:spacing w:after="100"/>
              <w:ind w:right="141"/>
              <w:jc w:val="both"/>
              <w:rPr>
                <w:rFonts w:ascii="Tahoma" w:hAnsi="Tahoma" w:cs="Tahoma"/>
              </w:rPr>
            </w:pPr>
          </w:p>
        </w:tc>
        <w:tc>
          <w:tcPr>
            <w:tcW w:w="1939" w:type="dxa"/>
          </w:tcPr>
          <w:p w14:paraId="301D4715" w14:textId="77777777" w:rsidR="00F44DA9" w:rsidRPr="00F44DA9" w:rsidRDefault="00F44DA9" w:rsidP="00F44DA9">
            <w:pPr>
              <w:spacing w:after="100"/>
              <w:ind w:right="141"/>
              <w:jc w:val="both"/>
              <w:rPr>
                <w:rFonts w:ascii="Tahoma" w:hAnsi="Tahoma" w:cs="Tahoma"/>
              </w:rPr>
            </w:pPr>
          </w:p>
        </w:tc>
        <w:tc>
          <w:tcPr>
            <w:tcW w:w="1459" w:type="dxa"/>
          </w:tcPr>
          <w:p w14:paraId="6E3CC825" w14:textId="77777777" w:rsidR="00F44DA9" w:rsidRPr="00F44DA9" w:rsidRDefault="00F44DA9" w:rsidP="00F44DA9">
            <w:pPr>
              <w:spacing w:after="100"/>
              <w:ind w:right="141"/>
              <w:jc w:val="both"/>
              <w:rPr>
                <w:rFonts w:ascii="Tahoma" w:hAnsi="Tahoma" w:cs="Tahoma"/>
              </w:rPr>
            </w:pPr>
          </w:p>
        </w:tc>
        <w:tc>
          <w:tcPr>
            <w:tcW w:w="1961" w:type="dxa"/>
          </w:tcPr>
          <w:p w14:paraId="2CD71347" w14:textId="77777777" w:rsidR="00F44DA9" w:rsidRPr="00F44DA9" w:rsidRDefault="00F44DA9" w:rsidP="00F44DA9">
            <w:pPr>
              <w:spacing w:after="100"/>
              <w:ind w:right="141"/>
              <w:jc w:val="both"/>
              <w:rPr>
                <w:rFonts w:ascii="Tahoma" w:hAnsi="Tahoma" w:cs="Tahoma"/>
              </w:rPr>
            </w:pPr>
          </w:p>
        </w:tc>
      </w:tr>
      <w:tr w:rsidR="00F44DA9" w:rsidRPr="00F44DA9" w14:paraId="02601288" w14:textId="77777777" w:rsidTr="008E1094">
        <w:tc>
          <w:tcPr>
            <w:tcW w:w="3018" w:type="dxa"/>
          </w:tcPr>
          <w:p w14:paraId="16381988" w14:textId="77777777" w:rsidR="00F44DA9" w:rsidRPr="00F44DA9" w:rsidRDefault="00F44DA9" w:rsidP="00F44DA9">
            <w:pPr>
              <w:spacing w:after="100"/>
              <w:ind w:right="141"/>
              <w:jc w:val="both"/>
              <w:rPr>
                <w:rFonts w:ascii="Tahoma" w:hAnsi="Tahoma" w:cs="Tahoma"/>
              </w:rPr>
            </w:pPr>
          </w:p>
        </w:tc>
        <w:tc>
          <w:tcPr>
            <w:tcW w:w="1068" w:type="dxa"/>
          </w:tcPr>
          <w:p w14:paraId="0138381F" w14:textId="77777777" w:rsidR="00F44DA9" w:rsidRPr="00F44DA9" w:rsidRDefault="00F44DA9" w:rsidP="00F44DA9">
            <w:pPr>
              <w:spacing w:after="100"/>
              <w:ind w:right="141"/>
              <w:jc w:val="both"/>
              <w:rPr>
                <w:rFonts w:ascii="Tahoma" w:hAnsi="Tahoma" w:cs="Tahoma"/>
              </w:rPr>
            </w:pPr>
          </w:p>
        </w:tc>
        <w:tc>
          <w:tcPr>
            <w:tcW w:w="1939" w:type="dxa"/>
          </w:tcPr>
          <w:p w14:paraId="64CDBC33" w14:textId="77777777" w:rsidR="00F44DA9" w:rsidRPr="00F44DA9" w:rsidRDefault="00F44DA9" w:rsidP="00F44DA9">
            <w:pPr>
              <w:spacing w:after="100"/>
              <w:ind w:right="141"/>
              <w:jc w:val="both"/>
              <w:rPr>
                <w:rFonts w:ascii="Tahoma" w:hAnsi="Tahoma" w:cs="Tahoma"/>
              </w:rPr>
            </w:pPr>
          </w:p>
        </w:tc>
        <w:tc>
          <w:tcPr>
            <w:tcW w:w="1459" w:type="dxa"/>
          </w:tcPr>
          <w:p w14:paraId="43B9E08C" w14:textId="77777777" w:rsidR="00F44DA9" w:rsidRPr="00F44DA9" w:rsidRDefault="00F44DA9" w:rsidP="00F44DA9">
            <w:pPr>
              <w:spacing w:after="100"/>
              <w:ind w:right="141"/>
              <w:jc w:val="both"/>
              <w:rPr>
                <w:rFonts w:ascii="Tahoma" w:hAnsi="Tahoma" w:cs="Tahoma"/>
              </w:rPr>
            </w:pPr>
          </w:p>
        </w:tc>
        <w:tc>
          <w:tcPr>
            <w:tcW w:w="1961" w:type="dxa"/>
          </w:tcPr>
          <w:p w14:paraId="4CE82F01" w14:textId="77777777" w:rsidR="00F44DA9" w:rsidRPr="00F44DA9" w:rsidRDefault="00F44DA9" w:rsidP="00F44DA9">
            <w:pPr>
              <w:spacing w:after="100"/>
              <w:ind w:right="141"/>
              <w:jc w:val="both"/>
              <w:rPr>
                <w:rFonts w:ascii="Tahoma" w:hAnsi="Tahoma" w:cs="Tahoma"/>
              </w:rPr>
            </w:pPr>
          </w:p>
        </w:tc>
      </w:tr>
      <w:tr w:rsidR="00F44DA9" w:rsidRPr="00F44DA9" w14:paraId="173B80CC" w14:textId="77777777" w:rsidTr="008E1094">
        <w:tc>
          <w:tcPr>
            <w:tcW w:w="7484" w:type="dxa"/>
            <w:gridSpan w:val="4"/>
            <w:vAlign w:val="center"/>
          </w:tcPr>
          <w:p w14:paraId="3AB3A4BA" w14:textId="77777777" w:rsidR="00F44DA9" w:rsidRPr="00F44DA9" w:rsidRDefault="00F44DA9" w:rsidP="00F44DA9">
            <w:pPr>
              <w:spacing w:after="100"/>
              <w:ind w:right="141"/>
              <w:jc w:val="right"/>
              <w:rPr>
                <w:rFonts w:ascii="Tahoma" w:hAnsi="Tahoma" w:cs="Tahoma"/>
                <w:b/>
                <w:bCs/>
              </w:rPr>
            </w:pPr>
            <w:r w:rsidRPr="00F44DA9">
              <w:rPr>
                <w:rFonts w:ascii="Tahoma" w:hAnsi="Tahoma" w:cs="Tahoma"/>
                <w:b/>
                <w:bCs/>
              </w:rPr>
              <w:t>Total</w:t>
            </w:r>
          </w:p>
        </w:tc>
        <w:tc>
          <w:tcPr>
            <w:tcW w:w="1961" w:type="dxa"/>
          </w:tcPr>
          <w:p w14:paraId="18C34BB1" w14:textId="77777777" w:rsidR="00F44DA9" w:rsidRPr="00F44DA9" w:rsidRDefault="00F44DA9" w:rsidP="00F44DA9">
            <w:pPr>
              <w:spacing w:after="100"/>
              <w:ind w:right="141"/>
              <w:jc w:val="both"/>
              <w:rPr>
                <w:rFonts w:ascii="Tahoma" w:hAnsi="Tahoma" w:cs="Tahoma"/>
                <w:b/>
                <w:bCs/>
              </w:rPr>
            </w:pPr>
            <w:r w:rsidRPr="00F44DA9">
              <w:rPr>
                <w:rFonts w:ascii="Tahoma" w:hAnsi="Tahoma" w:cs="Tahoma"/>
                <w:b/>
                <w:bCs/>
              </w:rPr>
              <w:t>$</w:t>
            </w:r>
          </w:p>
        </w:tc>
      </w:tr>
    </w:tbl>
    <w:p w14:paraId="60C8CE20" w14:textId="77777777" w:rsidR="00F44DA9" w:rsidRPr="00F44DA9" w:rsidRDefault="00F44DA9" w:rsidP="00F44DA9">
      <w:pPr>
        <w:widowControl/>
        <w:tabs>
          <w:tab w:val="left" w:pos="0"/>
        </w:tabs>
        <w:spacing w:after="100"/>
        <w:ind w:right="286"/>
        <w:jc w:val="both"/>
        <w:rPr>
          <w:rFonts w:ascii="Tahoma" w:eastAsia="Times New Roman" w:hAnsi="Tahoma" w:cs="Tahoma"/>
          <w:sz w:val="24"/>
          <w:szCs w:val="24"/>
        </w:rPr>
      </w:pPr>
    </w:p>
    <w:tbl>
      <w:tblPr>
        <w:tblStyle w:val="TableGrid1"/>
        <w:tblW w:w="0" w:type="auto"/>
        <w:tblLook w:val="04A0" w:firstRow="1" w:lastRow="0" w:firstColumn="1" w:lastColumn="0" w:noHBand="0" w:noVBand="1"/>
      </w:tblPr>
      <w:tblGrid>
        <w:gridCol w:w="2337"/>
        <w:gridCol w:w="2337"/>
        <w:gridCol w:w="2338"/>
        <w:gridCol w:w="2338"/>
      </w:tblGrid>
      <w:tr w:rsidR="00F44DA9" w:rsidRPr="00F44DA9" w14:paraId="019C9530" w14:textId="77777777" w:rsidTr="008E1094">
        <w:tc>
          <w:tcPr>
            <w:tcW w:w="9350" w:type="dxa"/>
            <w:gridSpan w:val="4"/>
            <w:shd w:val="clear" w:color="auto" w:fill="000000" w:themeFill="text1"/>
          </w:tcPr>
          <w:p w14:paraId="12988E6D"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Other</w:t>
            </w:r>
          </w:p>
        </w:tc>
      </w:tr>
      <w:tr w:rsidR="00F44DA9" w:rsidRPr="00F44DA9" w14:paraId="4201AADE" w14:textId="77777777" w:rsidTr="008E1094">
        <w:tc>
          <w:tcPr>
            <w:tcW w:w="2337" w:type="dxa"/>
            <w:shd w:val="clear" w:color="auto" w:fill="BFBFBF" w:themeFill="background1" w:themeFillShade="BF"/>
          </w:tcPr>
          <w:p w14:paraId="6F13FEA5"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Item Requested</w:t>
            </w:r>
          </w:p>
        </w:tc>
        <w:tc>
          <w:tcPr>
            <w:tcW w:w="2337" w:type="dxa"/>
            <w:shd w:val="clear" w:color="auto" w:fill="BFBFBF" w:themeFill="background1" w:themeFillShade="BF"/>
          </w:tcPr>
          <w:p w14:paraId="6D1CE039"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Number Needed</w:t>
            </w:r>
          </w:p>
        </w:tc>
        <w:tc>
          <w:tcPr>
            <w:tcW w:w="2338" w:type="dxa"/>
            <w:shd w:val="clear" w:color="auto" w:fill="BFBFBF" w:themeFill="background1" w:themeFillShade="BF"/>
          </w:tcPr>
          <w:p w14:paraId="07D2DFD3"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Unit Cost</w:t>
            </w:r>
          </w:p>
        </w:tc>
        <w:tc>
          <w:tcPr>
            <w:tcW w:w="2338" w:type="dxa"/>
            <w:shd w:val="clear" w:color="auto" w:fill="BFBFBF" w:themeFill="background1" w:themeFillShade="BF"/>
          </w:tcPr>
          <w:p w14:paraId="3FE15188"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Total Amount</w:t>
            </w:r>
          </w:p>
        </w:tc>
      </w:tr>
      <w:tr w:rsidR="00F44DA9" w:rsidRPr="00F44DA9" w14:paraId="70402134" w14:textId="77777777" w:rsidTr="008E1094">
        <w:tc>
          <w:tcPr>
            <w:tcW w:w="2337" w:type="dxa"/>
          </w:tcPr>
          <w:p w14:paraId="5504E608" w14:textId="77777777" w:rsidR="00F44DA9" w:rsidRPr="00F44DA9" w:rsidRDefault="00F44DA9" w:rsidP="00F44DA9">
            <w:pPr>
              <w:tabs>
                <w:tab w:val="left" w:pos="0"/>
              </w:tabs>
              <w:spacing w:after="100"/>
              <w:ind w:right="286"/>
              <w:jc w:val="both"/>
              <w:rPr>
                <w:rFonts w:ascii="Tahoma" w:hAnsi="Tahoma" w:cs="Tahoma"/>
              </w:rPr>
            </w:pPr>
          </w:p>
        </w:tc>
        <w:tc>
          <w:tcPr>
            <w:tcW w:w="2337" w:type="dxa"/>
          </w:tcPr>
          <w:p w14:paraId="37F9A383"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7F02B3ED"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25BD750C" w14:textId="77777777" w:rsidR="00F44DA9" w:rsidRPr="00F44DA9" w:rsidRDefault="00F44DA9" w:rsidP="00F44DA9">
            <w:pPr>
              <w:tabs>
                <w:tab w:val="left" w:pos="0"/>
              </w:tabs>
              <w:spacing w:after="100"/>
              <w:ind w:right="286"/>
              <w:jc w:val="both"/>
              <w:rPr>
                <w:rFonts w:ascii="Tahoma" w:hAnsi="Tahoma" w:cs="Tahoma"/>
              </w:rPr>
            </w:pPr>
          </w:p>
        </w:tc>
      </w:tr>
      <w:tr w:rsidR="00F44DA9" w:rsidRPr="00F44DA9" w14:paraId="63D76B1C" w14:textId="77777777" w:rsidTr="008E1094">
        <w:tc>
          <w:tcPr>
            <w:tcW w:w="2337" w:type="dxa"/>
          </w:tcPr>
          <w:p w14:paraId="6746AB8B" w14:textId="77777777" w:rsidR="00F44DA9" w:rsidRPr="00F44DA9" w:rsidRDefault="00F44DA9" w:rsidP="00F44DA9">
            <w:pPr>
              <w:tabs>
                <w:tab w:val="left" w:pos="0"/>
              </w:tabs>
              <w:spacing w:after="100"/>
              <w:ind w:right="286"/>
              <w:jc w:val="both"/>
              <w:rPr>
                <w:rFonts w:ascii="Tahoma" w:hAnsi="Tahoma" w:cs="Tahoma"/>
              </w:rPr>
            </w:pPr>
          </w:p>
        </w:tc>
        <w:tc>
          <w:tcPr>
            <w:tcW w:w="2337" w:type="dxa"/>
          </w:tcPr>
          <w:p w14:paraId="1D2FE3D1"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5143871E" w14:textId="77777777" w:rsidR="00F44DA9" w:rsidRPr="00F44DA9" w:rsidRDefault="00F44DA9" w:rsidP="00F44DA9">
            <w:pPr>
              <w:tabs>
                <w:tab w:val="left" w:pos="0"/>
              </w:tabs>
              <w:spacing w:after="100"/>
              <w:ind w:right="286"/>
              <w:jc w:val="both"/>
              <w:rPr>
                <w:rFonts w:ascii="Tahoma" w:hAnsi="Tahoma" w:cs="Tahoma"/>
              </w:rPr>
            </w:pPr>
          </w:p>
        </w:tc>
        <w:tc>
          <w:tcPr>
            <w:tcW w:w="2338" w:type="dxa"/>
          </w:tcPr>
          <w:p w14:paraId="26A35A99" w14:textId="77777777" w:rsidR="00F44DA9" w:rsidRPr="00F44DA9" w:rsidRDefault="00F44DA9" w:rsidP="00F44DA9">
            <w:pPr>
              <w:tabs>
                <w:tab w:val="left" w:pos="0"/>
              </w:tabs>
              <w:spacing w:after="100"/>
              <w:ind w:right="286"/>
              <w:jc w:val="both"/>
              <w:rPr>
                <w:rFonts w:ascii="Tahoma" w:hAnsi="Tahoma" w:cs="Tahoma"/>
              </w:rPr>
            </w:pPr>
          </w:p>
        </w:tc>
      </w:tr>
      <w:tr w:rsidR="00F44DA9" w:rsidRPr="00F44DA9" w14:paraId="4E5323FB" w14:textId="77777777" w:rsidTr="008E1094">
        <w:tc>
          <w:tcPr>
            <w:tcW w:w="7012" w:type="dxa"/>
            <w:gridSpan w:val="3"/>
            <w:vAlign w:val="center"/>
          </w:tcPr>
          <w:p w14:paraId="5A34EE9B" w14:textId="77777777" w:rsidR="00F44DA9" w:rsidRPr="00F44DA9" w:rsidRDefault="00F44DA9" w:rsidP="00F44DA9">
            <w:pPr>
              <w:tabs>
                <w:tab w:val="left" w:pos="0"/>
              </w:tabs>
              <w:spacing w:after="100"/>
              <w:ind w:right="286"/>
              <w:jc w:val="right"/>
              <w:rPr>
                <w:rFonts w:ascii="Tahoma" w:hAnsi="Tahoma" w:cs="Tahoma"/>
                <w:b/>
                <w:bCs/>
              </w:rPr>
            </w:pPr>
            <w:r w:rsidRPr="00F44DA9">
              <w:rPr>
                <w:rFonts w:ascii="Tahoma" w:hAnsi="Tahoma" w:cs="Tahoma"/>
                <w:b/>
                <w:bCs/>
              </w:rPr>
              <w:t>Total</w:t>
            </w:r>
          </w:p>
        </w:tc>
        <w:tc>
          <w:tcPr>
            <w:tcW w:w="2338" w:type="dxa"/>
          </w:tcPr>
          <w:p w14:paraId="3BB29D8E" w14:textId="77777777" w:rsidR="00F44DA9" w:rsidRPr="00F44DA9" w:rsidRDefault="00F44DA9" w:rsidP="00F44DA9">
            <w:pPr>
              <w:tabs>
                <w:tab w:val="left" w:pos="0"/>
              </w:tabs>
              <w:spacing w:after="100"/>
              <w:ind w:right="286"/>
              <w:jc w:val="both"/>
              <w:rPr>
                <w:rFonts w:ascii="Tahoma" w:hAnsi="Tahoma" w:cs="Tahoma"/>
                <w:b/>
                <w:bCs/>
              </w:rPr>
            </w:pPr>
            <w:r w:rsidRPr="00F44DA9">
              <w:rPr>
                <w:rFonts w:ascii="Tahoma" w:hAnsi="Tahoma" w:cs="Tahoma"/>
                <w:b/>
                <w:bCs/>
              </w:rPr>
              <w:t>$</w:t>
            </w:r>
          </w:p>
        </w:tc>
      </w:tr>
    </w:tbl>
    <w:p w14:paraId="66983464" w14:textId="77777777" w:rsidR="00F44DA9" w:rsidRPr="00F44DA9" w:rsidRDefault="00F44DA9" w:rsidP="00F44DA9">
      <w:pPr>
        <w:widowControl/>
        <w:tabs>
          <w:tab w:val="left" w:pos="0"/>
        </w:tabs>
        <w:spacing w:after="100"/>
        <w:ind w:right="286"/>
        <w:jc w:val="both"/>
        <w:rPr>
          <w:rFonts w:ascii="Tahoma" w:eastAsia="Times New Roman" w:hAnsi="Tahoma" w:cs="Tahoma"/>
          <w:sz w:val="24"/>
          <w:szCs w:val="24"/>
        </w:rPr>
      </w:pPr>
    </w:p>
    <w:p w14:paraId="781EC2DB"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b/>
          <w:bCs/>
          <w:sz w:val="20"/>
          <w:szCs w:val="20"/>
        </w:rPr>
        <w:t xml:space="preserve">Justification: </w:t>
      </w:r>
      <w:r w:rsidRPr="00F44DA9">
        <w:rPr>
          <w:rFonts w:ascii="Tahoma" w:eastAsia="Times New Roman" w:hAnsi="Tahoma" w:cs="Tahoma"/>
          <w:i/>
          <w:iCs/>
          <w:sz w:val="20"/>
          <w:szCs w:val="20"/>
        </w:rPr>
        <w:t xml:space="preserve">Provide a justification for each item included above. </w:t>
      </w:r>
    </w:p>
    <w:p w14:paraId="4F26464A" w14:textId="77777777" w:rsidR="00F44DA9" w:rsidRPr="00F44DA9" w:rsidRDefault="00F44DA9" w:rsidP="00F44DA9">
      <w:pPr>
        <w:widowControl/>
        <w:numPr>
          <w:ilvl w:val="0"/>
          <w:numId w:val="20"/>
        </w:numPr>
        <w:tabs>
          <w:tab w:val="left" w:pos="0"/>
        </w:tabs>
        <w:spacing w:after="100"/>
        <w:ind w:right="286"/>
        <w:jc w:val="both"/>
        <w:rPr>
          <w:rFonts w:ascii="Tahoma" w:eastAsia="Times New Roman" w:hAnsi="Tahoma" w:cs="Tahoma"/>
          <w:sz w:val="20"/>
          <w:szCs w:val="20"/>
        </w:rPr>
      </w:pPr>
    </w:p>
    <w:p w14:paraId="0A63731B" w14:textId="77777777" w:rsidR="00F44DA9" w:rsidRPr="00F44DA9" w:rsidRDefault="00F44DA9" w:rsidP="00F44DA9">
      <w:pPr>
        <w:widowControl/>
        <w:numPr>
          <w:ilvl w:val="0"/>
          <w:numId w:val="20"/>
        </w:numPr>
        <w:tabs>
          <w:tab w:val="left" w:pos="0"/>
        </w:tabs>
        <w:spacing w:after="100"/>
        <w:ind w:right="286"/>
        <w:jc w:val="both"/>
        <w:rPr>
          <w:rFonts w:ascii="Tahoma" w:eastAsia="Times New Roman" w:hAnsi="Tahoma" w:cs="Tahoma"/>
          <w:sz w:val="20"/>
          <w:szCs w:val="20"/>
        </w:rPr>
      </w:pPr>
    </w:p>
    <w:p w14:paraId="24438DB4"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sz w:val="28"/>
          <w:szCs w:val="28"/>
        </w:rPr>
      </w:pPr>
    </w:p>
    <w:p w14:paraId="4EA00363"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Contractual - $[XX]</w:t>
      </w:r>
    </w:p>
    <w:p w14:paraId="6BAED45D" w14:textId="77777777" w:rsidR="00F44DA9" w:rsidRPr="00F44DA9" w:rsidRDefault="00F44DA9" w:rsidP="00F44DA9">
      <w:pPr>
        <w:widowControl/>
        <w:tabs>
          <w:tab w:val="left" w:pos="0"/>
        </w:tabs>
        <w:spacing w:after="100"/>
        <w:ind w:right="286"/>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This category should be used when hiring an individual to provide products or services needed to carry out the project, but not as an employee of the subrecipient organization. </w:t>
      </w:r>
    </w:p>
    <w:p w14:paraId="2D15E71A" w14:textId="77777777" w:rsidR="00F44DA9" w:rsidRPr="00F44DA9" w:rsidRDefault="00F44DA9" w:rsidP="00F44DA9">
      <w:pPr>
        <w:widowControl/>
        <w:autoSpaceDE w:val="0"/>
        <w:autoSpaceDN w:val="0"/>
        <w:adjustRightInd w:val="0"/>
        <w:rPr>
          <w:rFonts w:ascii="Tahoma" w:eastAsia="Times New Roman" w:hAnsi="Tahoma" w:cs="Tahoma"/>
          <w:sz w:val="24"/>
          <w:szCs w:val="24"/>
        </w:rPr>
      </w:pPr>
    </w:p>
    <w:tbl>
      <w:tblPr>
        <w:tblStyle w:val="TableGrid1"/>
        <w:tblW w:w="0" w:type="auto"/>
        <w:tblInd w:w="175" w:type="dxa"/>
        <w:tblLook w:val="04A0" w:firstRow="1" w:lastRow="0" w:firstColumn="1" w:lastColumn="0" w:noHBand="0" w:noVBand="1"/>
      </w:tblPr>
      <w:tblGrid>
        <w:gridCol w:w="2970"/>
        <w:gridCol w:w="6205"/>
      </w:tblGrid>
      <w:tr w:rsidR="00F44DA9" w:rsidRPr="00F44DA9" w14:paraId="54A9A232" w14:textId="77777777" w:rsidTr="008E1094">
        <w:tc>
          <w:tcPr>
            <w:tcW w:w="9175" w:type="dxa"/>
            <w:gridSpan w:val="2"/>
            <w:shd w:val="clear" w:color="auto" w:fill="000000" w:themeFill="text1"/>
          </w:tcPr>
          <w:p w14:paraId="3C4F98E7" w14:textId="77777777" w:rsidR="00F44DA9" w:rsidRPr="00F44DA9" w:rsidRDefault="00F44DA9" w:rsidP="00F44DA9">
            <w:pPr>
              <w:spacing w:before="40" w:after="40"/>
              <w:rPr>
                <w:rFonts w:ascii="Tahoma" w:hAnsi="Tahoma" w:cs="Tahoma"/>
                <w:sz w:val="24"/>
                <w:szCs w:val="24"/>
                <w:highlight w:val="yellow"/>
              </w:rPr>
            </w:pPr>
            <w:r w:rsidRPr="00F44DA9">
              <w:rPr>
                <w:rFonts w:ascii="Tahoma" w:hAnsi="Tahoma" w:cs="Tahoma"/>
                <w:b/>
                <w:sz w:val="24"/>
                <w:szCs w:val="24"/>
              </w:rPr>
              <w:t>Subcontractor 1</w:t>
            </w:r>
          </w:p>
        </w:tc>
      </w:tr>
      <w:tr w:rsidR="00F44DA9" w:rsidRPr="00F44DA9" w14:paraId="5E1B944A" w14:textId="77777777" w:rsidTr="008E1094">
        <w:tc>
          <w:tcPr>
            <w:tcW w:w="2970" w:type="dxa"/>
            <w:shd w:val="clear" w:color="auto" w:fill="D9D9D9" w:themeFill="background1" w:themeFillShade="D9"/>
          </w:tcPr>
          <w:p w14:paraId="0AC02E8F"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1. Name of Contractor:</w:t>
            </w:r>
          </w:p>
          <w:p w14:paraId="09C6E7FD"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Include whether contract is an individual or an organization</w:t>
            </w:r>
          </w:p>
        </w:tc>
        <w:tc>
          <w:tcPr>
            <w:tcW w:w="6205" w:type="dxa"/>
          </w:tcPr>
          <w:p w14:paraId="2EBE85B1"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37D18407" w14:textId="77777777" w:rsidTr="008E1094">
        <w:tc>
          <w:tcPr>
            <w:tcW w:w="2970" w:type="dxa"/>
            <w:shd w:val="clear" w:color="auto" w:fill="D9D9D9" w:themeFill="background1" w:themeFillShade="D9"/>
          </w:tcPr>
          <w:p w14:paraId="6314D58A"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2. Method of Selection:</w:t>
            </w:r>
          </w:p>
          <w:p w14:paraId="3150F63C"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State whether the contract is sole source or competitive bid. If an organization is the sole source for the contract, include an explanation.</w:t>
            </w:r>
          </w:p>
        </w:tc>
        <w:tc>
          <w:tcPr>
            <w:tcW w:w="6205" w:type="dxa"/>
          </w:tcPr>
          <w:p w14:paraId="0A03333E"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48B9F3FA" w14:textId="77777777" w:rsidTr="008E1094">
        <w:tc>
          <w:tcPr>
            <w:tcW w:w="2970" w:type="dxa"/>
            <w:shd w:val="clear" w:color="auto" w:fill="D9D9D9" w:themeFill="background1" w:themeFillShade="D9"/>
          </w:tcPr>
          <w:p w14:paraId="7BC2C45A"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3. Period of Performance:</w:t>
            </w:r>
          </w:p>
          <w:p w14:paraId="79F3994B"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Start and end dates</w:t>
            </w:r>
          </w:p>
        </w:tc>
        <w:tc>
          <w:tcPr>
            <w:tcW w:w="6205" w:type="dxa"/>
          </w:tcPr>
          <w:p w14:paraId="114CC1F8"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57F0956C" w14:textId="77777777" w:rsidTr="008E1094">
        <w:tc>
          <w:tcPr>
            <w:tcW w:w="2970" w:type="dxa"/>
            <w:shd w:val="clear" w:color="auto" w:fill="D9D9D9" w:themeFill="background1" w:themeFillShade="D9"/>
          </w:tcPr>
          <w:p w14:paraId="20D19018"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4. Scope of Work:</w:t>
            </w:r>
          </w:p>
          <w:p w14:paraId="2291AD21"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specific services/tasks to be performed by the contractor and relate them to the accomplishment of the program objectives. Deliverables should be clearly defined. </w:t>
            </w:r>
          </w:p>
        </w:tc>
        <w:tc>
          <w:tcPr>
            <w:tcW w:w="6205" w:type="dxa"/>
          </w:tcPr>
          <w:p w14:paraId="49AB9E9C" w14:textId="77777777" w:rsidR="00F44DA9" w:rsidRPr="00F44DA9" w:rsidRDefault="00F44DA9" w:rsidP="00F44DA9">
            <w:pPr>
              <w:autoSpaceDE w:val="0"/>
              <w:autoSpaceDN w:val="0"/>
              <w:adjustRightInd w:val="0"/>
              <w:spacing w:before="40" w:after="40"/>
              <w:rPr>
                <w:rFonts w:ascii="Tahoma" w:eastAsia="Calibri" w:hAnsi="Tahoma" w:cs="Tahoma"/>
                <w:sz w:val="18"/>
                <w:szCs w:val="18"/>
                <w:highlight w:val="yellow"/>
              </w:rPr>
            </w:pPr>
          </w:p>
        </w:tc>
      </w:tr>
      <w:tr w:rsidR="00F44DA9" w:rsidRPr="00F44DA9" w14:paraId="013F8C0A" w14:textId="77777777" w:rsidTr="008E1094">
        <w:tc>
          <w:tcPr>
            <w:tcW w:w="2970" w:type="dxa"/>
            <w:shd w:val="clear" w:color="auto" w:fill="D9D9D9" w:themeFill="background1" w:themeFillShade="D9"/>
          </w:tcPr>
          <w:p w14:paraId="43A12667"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5. Method of Accountability:</w:t>
            </w:r>
          </w:p>
          <w:p w14:paraId="184B12EA"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Describe how the contractor will be monitored during and on close of the contract period and who will be providing the monitoring.  </w:t>
            </w:r>
          </w:p>
        </w:tc>
        <w:tc>
          <w:tcPr>
            <w:tcW w:w="6205" w:type="dxa"/>
          </w:tcPr>
          <w:p w14:paraId="13215827"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5A61F0B0" w14:textId="77777777" w:rsidTr="008E1094">
        <w:tc>
          <w:tcPr>
            <w:tcW w:w="2970" w:type="dxa"/>
            <w:shd w:val="clear" w:color="auto" w:fill="D9D9D9" w:themeFill="background1" w:themeFillShade="D9"/>
          </w:tcPr>
          <w:p w14:paraId="7DEC1420"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6. Itemized Budget and Justification:</w:t>
            </w:r>
          </w:p>
          <w:p w14:paraId="64CD0E2E" w14:textId="77777777" w:rsidR="00F44DA9" w:rsidRPr="00F44DA9" w:rsidRDefault="00F44DA9" w:rsidP="00F44DA9">
            <w:pPr>
              <w:spacing w:before="40" w:after="40"/>
              <w:jc w:val="right"/>
              <w:rPr>
                <w:rFonts w:ascii="Tahoma" w:hAnsi="Tahoma" w:cs="Tahoma"/>
                <w:bCs/>
                <w:i/>
                <w:iCs/>
                <w:sz w:val="18"/>
                <w:szCs w:val="18"/>
              </w:rPr>
            </w:pPr>
            <w:r w:rsidRPr="00F44DA9">
              <w:rPr>
                <w:rFonts w:ascii="Tahoma" w:hAnsi="Tahoma" w:cs="Tahoma"/>
                <w:bCs/>
                <w:i/>
                <w:iCs/>
                <w:sz w:val="18"/>
                <w:szCs w:val="18"/>
              </w:rPr>
              <w:t xml:space="preserve">Provide an itemized budget with appropriate justification. If applicable, include any indirect cost paid under the contract and the indirect cost rate used. </w:t>
            </w:r>
          </w:p>
        </w:tc>
        <w:tc>
          <w:tcPr>
            <w:tcW w:w="6205" w:type="dxa"/>
          </w:tcPr>
          <w:p w14:paraId="29A5D826" w14:textId="77777777" w:rsidR="00F44DA9" w:rsidRPr="00F44DA9" w:rsidRDefault="00F44DA9" w:rsidP="00F44DA9">
            <w:pPr>
              <w:autoSpaceDE w:val="0"/>
              <w:autoSpaceDN w:val="0"/>
              <w:spacing w:before="40" w:after="40"/>
              <w:rPr>
                <w:rFonts w:ascii="Tahoma" w:hAnsi="Tahoma" w:cs="Tahoma"/>
                <w:sz w:val="18"/>
                <w:szCs w:val="18"/>
              </w:rPr>
            </w:pPr>
          </w:p>
        </w:tc>
      </w:tr>
      <w:tr w:rsidR="00F44DA9" w:rsidRPr="00F44DA9" w14:paraId="2783F286" w14:textId="77777777" w:rsidTr="008E1094">
        <w:tc>
          <w:tcPr>
            <w:tcW w:w="2970" w:type="dxa"/>
            <w:shd w:val="clear" w:color="auto" w:fill="D9D9D9" w:themeFill="background1" w:themeFillShade="D9"/>
          </w:tcPr>
          <w:p w14:paraId="7A5B6354" w14:textId="77777777" w:rsidR="00F44DA9" w:rsidRPr="00F44DA9" w:rsidRDefault="00F44DA9" w:rsidP="00F44DA9">
            <w:pPr>
              <w:spacing w:before="40" w:after="40"/>
              <w:jc w:val="right"/>
              <w:rPr>
                <w:rFonts w:ascii="Tahoma" w:hAnsi="Tahoma" w:cs="Tahoma"/>
                <w:b/>
                <w:sz w:val="18"/>
                <w:szCs w:val="18"/>
              </w:rPr>
            </w:pPr>
            <w:r w:rsidRPr="00F44DA9">
              <w:rPr>
                <w:rFonts w:ascii="Tahoma" w:hAnsi="Tahoma" w:cs="Tahoma"/>
                <w:b/>
                <w:sz w:val="18"/>
                <w:szCs w:val="18"/>
              </w:rPr>
              <w:t>Total</w:t>
            </w:r>
          </w:p>
        </w:tc>
        <w:tc>
          <w:tcPr>
            <w:tcW w:w="6205" w:type="dxa"/>
          </w:tcPr>
          <w:p w14:paraId="1EFE9417" w14:textId="77777777" w:rsidR="00F44DA9" w:rsidRPr="00F44DA9" w:rsidRDefault="00F44DA9" w:rsidP="00F44DA9">
            <w:pPr>
              <w:autoSpaceDE w:val="0"/>
              <w:autoSpaceDN w:val="0"/>
              <w:spacing w:before="40" w:after="40"/>
              <w:ind w:left="121"/>
              <w:rPr>
                <w:rFonts w:ascii="Tahoma" w:hAnsi="Tahoma" w:cs="Tahoma"/>
                <w:sz w:val="18"/>
                <w:szCs w:val="18"/>
              </w:rPr>
            </w:pPr>
          </w:p>
        </w:tc>
      </w:tr>
    </w:tbl>
    <w:p w14:paraId="0BFBD30D"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sz w:val="28"/>
          <w:szCs w:val="28"/>
        </w:rPr>
      </w:pPr>
    </w:p>
    <w:p w14:paraId="56DC616E"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Direct Costs - $[XX]</w:t>
      </w:r>
    </w:p>
    <w:p w14:paraId="5F928C48" w14:textId="77777777" w:rsidR="00F44DA9" w:rsidRPr="00F44DA9" w:rsidRDefault="00F44DA9" w:rsidP="00F44DA9">
      <w:pPr>
        <w:widowControl/>
        <w:autoSpaceDE w:val="0"/>
        <w:autoSpaceDN w:val="0"/>
        <w:adjustRightInd w:val="0"/>
        <w:spacing w:after="100"/>
        <w:rPr>
          <w:rFonts w:ascii="Tahoma" w:eastAsia="Times New Roman" w:hAnsi="Tahoma" w:cs="Tahoma"/>
          <w:i/>
          <w:iCs/>
          <w:sz w:val="20"/>
          <w:szCs w:val="20"/>
        </w:rPr>
      </w:pPr>
      <w:r w:rsidRPr="00F44DA9">
        <w:rPr>
          <w:rFonts w:ascii="Tahoma" w:eastAsia="Times New Roman" w:hAnsi="Tahoma" w:cs="Tahoma"/>
          <w:i/>
          <w:iCs/>
          <w:sz w:val="20"/>
          <w:szCs w:val="20"/>
        </w:rPr>
        <w:t xml:space="preserve">Show the direct costs by listing the totals of each category, including salaries and wages, fringe benefits, consultant costs, equipment, supplies, travel, other, and contractual costs. Provide the total direct costs within the budget in the chart below. </w:t>
      </w:r>
    </w:p>
    <w:p w14:paraId="141C7F66" w14:textId="77777777" w:rsidR="00F44DA9" w:rsidRPr="00F44DA9" w:rsidRDefault="00F44DA9" w:rsidP="00F44DA9">
      <w:pPr>
        <w:widowControl/>
        <w:tabs>
          <w:tab w:val="left" w:pos="0"/>
        </w:tabs>
        <w:spacing w:after="100"/>
        <w:jc w:val="both"/>
        <w:rPr>
          <w:rFonts w:ascii="Tahoma" w:hAnsi="Tahoma" w:cs="Tahoma"/>
        </w:rPr>
      </w:pPr>
    </w:p>
    <w:tbl>
      <w:tblPr>
        <w:tblStyle w:val="TableGrid1"/>
        <w:tblW w:w="0" w:type="auto"/>
        <w:tblLook w:val="04A0" w:firstRow="1" w:lastRow="0" w:firstColumn="1" w:lastColumn="0" w:noHBand="0" w:noVBand="1"/>
      </w:tblPr>
      <w:tblGrid>
        <w:gridCol w:w="3865"/>
        <w:gridCol w:w="3060"/>
      </w:tblGrid>
      <w:tr w:rsidR="00F44DA9" w:rsidRPr="00F44DA9" w14:paraId="32C1FFF7" w14:textId="77777777" w:rsidTr="008E1094">
        <w:tc>
          <w:tcPr>
            <w:tcW w:w="6925" w:type="dxa"/>
            <w:gridSpan w:val="2"/>
            <w:shd w:val="clear" w:color="auto" w:fill="000000" w:themeFill="text1"/>
          </w:tcPr>
          <w:p w14:paraId="24502C58"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Direct Costs</w:t>
            </w:r>
          </w:p>
        </w:tc>
      </w:tr>
      <w:tr w:rsidR="00F44DA9" w:rsidRPr="00F44DA9" w14:paraId="64DDA0D3" w14:textId="77777777" w:rsidTr="008E1094">
        <w:tc>
          <w:tcPr>
            <w:tcW w:w="3865" w:type="dxa"/>
            <w:shd w:val="clear" w:color="auto" w:fill="BFBFBF" w:themeFill="background1" w:themeFillShade="BF"/>
          </w:tcPr>
          <w:p w14:paraId="578571F5"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Budget Category</w:t>
            </w:r>
          </w:p>
        </w:tc>
        <w:tc>
          <w:tcPr>
            <w:tcW w:w="3060" w:type="dxa"/>
            <w:shd w:val="clear" w:color="auto" w:fill="BFBFBF" w:themeFill="background1" w:themeFillShade="BF"/>
          </w:tcPr>
          <w:p w14:paraId="3571ABEE"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Amount Requested</w:t>
            </w:r>
          </w:p>
        </w:tc>
      </w:tr>
      <w:tr w:rsidR="00F44DA9" w:rsidRPr="00F44DA9" w14:paraId="3DB63D6A" w14:textId="77777777" w:rsidTr="008E1094">
        <w:tc>
          <w:tcPr>
            <w:tcW w:w="3865" w:type="dxa"/>
          </w:tcPr>
          <w:p w14:paraId="256FB6EA"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Salaries and Wages (Employees)</w:t>
            </w:r>
          </w:p>
        </w:tc>
        <w:tc>
          <w:tcPr>
            <w:tcW w:w="3060" w:type="dxa"/>
          </w:tcPr>
          <w:p w14:paraId="49C8F6F0"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6F7AC5AA" w14:textId="77777777" w:rsidTr="008E1094">
        <w:tc>
          <w:tcPr>
            <w:tcW w:w="3865" w:type="dxa"/>
          </w:tcPr>
          <w:p w14:paraId="135ED863"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Fringe Benefits</w:t>
            </w:r>
          </w:p>
        </w:tc>
        <w:tc>
          <w:tcPr>
            <w:tcW w:w="3060" w:type="dxa"/>
          </w:tcPr>
          <w:p w14:paraId="38A00F61"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0B094D76" w14:textId="77777777" w:rsidTr="008E1094">
        <w:tc>
          <w:tcPr>
            <w:tcW w:w="3865" w:type="dxa"/>
          </w:tcPr>
          <w:p w14:paraId="53FE0B42"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Consultants</w:t>
            </w:r>
          </w:p>
        </w:tc>
        <w:tc>
          <w:tcPr>
            <w:tcW w:w="3060" w:type="dxa"/>
          </w:tcPr>
          <w:p w14:paraId="5402D099"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4106A5BE" w14:textId="77777777" w:rsidTr="008E1094">
        <w:tc>
          <w:tcPr>
            <w:tcW w:w="3865" w:type="dxa"/>
          </w:tcPr>
          <w:p w14:paraId="7EED4D1A"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Equipment</w:t>
            </w:r>
          </w:p>
        </w:tc>
        <w:tc>
          <w:tcPr>
            <w:tcW w:w="3060" w:type="dxa"/>
          </w:tcPr>
          <w:p w14:paraId="70B3E936"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4E5EE724" w14:textId="77777777" w:rsidTr="008E1094">
        <w:tc>
          <w:tcPr>
            <w:tcW w:w="3865" w:type="dxa"/>
          </w:tcPr>
          <w:p w14:paraId="37113DDE"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Supplies</w:t>
            </w:r>
          </w:p>
        </w:tc>
        <w:tc>
          <w:tcPr>
            <w:tcW w:w="3060" w:type="dxa"/>
          </w:tcPr>
          <w:p w14:paraId="2B7F514E"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236F2C17" w14:textId="77777777" w:rsidTr="008E1094">
        <w:tc>
          <w:tcPr>
            <w:tcW w:w="3865" w:type="dxa"/>
          </w:tcPr>
          <w:p w14:paraId="29D626B2"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Travel</w:t>
            </w:r>
          </w:p>
        </w:tc>
        <w:tc>
          <w:tcPr>
            <w:tcW w:w="3060" w:type="dxa"/>
          </w:tcPr>
          <w:p w14:paraId="1797539B"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5EF61A96" w14:textId="77777777" w:rsidTr="008E1094">
        <w:tc>
          <w:tcPr>
            <w:tcW w:w="3865" w:type="dxa"/>
          </w:tcPr>
          <w:p w14:paraId="7AFB2C78"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Other</w:t>
            </w:r>
          </w:p>
        </w:tc>
        <w:tc>
          <w:tcPr>
            <w:tcW w:w="3060" w:type="dxa"/>
          </w:tcPr>
          <w:p w14:paraId="10E5E7B1"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6131CFE9" w14:textId="77777777" w:rsidTr="008E1094">
        <w:tc>
          <w:tcPr>
            <w:tcW w:w="3865" w:type="dxa"/>
          </w:tcPr>
          <w:p w14:paraId="2266C98E"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 xml:space="preserve">Contractual </w:t>
            </w:r>
          </w:p>
        </w:tc>
        <w:tc>
          <w:tcPr>
            <w:tcW w:w="3060" w:type="dxa"/>
          </w:tcPr>
          <w:p w14:paraId="5C4F16FD" w14:textId="77777777" w:rsidR="00F44DA9" w:rsidRPr="00F44DA9" w:rsidRDefault="00F44DA9" w:rsidP="00F44DA9">
            <w:pPr>
              <w:tabs>
                <w:tab w:val="left" w:pos="0"/>
              </w:tabs>
              <w:spacing w:after="100"/>
              <w:jc w:val="both"/>
              <w:rPr>
                <w:rFonts w:ascii="Tahoma" w:eastAsiaTheme="minorHAnsi" w:hAnsi="Tahoma" w:cs="Tahoma"/>
              </w:rPr>
            </w:pPr>
            <w:r w:rsidRPr="00F44DA9">
              <w:rPr>
                <w:rFonts w:ascii="Tahoma" w:eastAsiaTheme="minorHAnsi" w:hAnsi="Tahoma" w:cs="Tahoma"/>
              </w:rPr>
              <w:t>$</w:t>
            </w:r>
          </w:p>
        </w:tc>
      </w:tr>
      <w:tr w:rsidR="00F44DA9" w:rsidRPr="00F44DA9" w14:paraId="3C1B3AAC" w14:textId="77777777" w:rsidTr="008E1094">
        <w:tc>
          <w:tcPr>
            <w:tcW w:w="3865" w:type="dxa"/>
          </w:tcPr>
          <w:p w14:paraId="4F01FBFB"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 xml:space="preserve">Total Direct Costs </w:t>
            </w:r>
          </w:p>
        </w:tc>
        <w:tc>
          <w:tcPr>
            <w:tcW w:w="3060" w:type="dxa"/>
          </w:tcPr>
          <w:p w14:paraId="1A2C99F6" w14:textId="77777777" w:rsidR="00F44DA9" w:rsidRPr="00F44DA9" w:rsidRDefault="00F44DA9" w:rsidP="00F44DA9">
            <w:pPr>
              <w:tabs>
                <w:tab w:val="left" w:pos="0"/>
              </w:tabs>
              <w:spacing w:after="100"/>
              <w:jc w:val="both"/>
              <w:rPr>
                <w:rFonts w:ascii="Tahoma" w:eastAsiaTheme="minorHAnsi" w:hAnsi="Tahoma" w:cs="Tahoma"/>
                <w:b/>
                <w:bCs/>
              </w:rPr>
            </w:pPr>
            <w:r w:rsidRPr="00F44DA9">
              <w:rPr>
                <w:rFonts w:ascii="Tahoma" w:eastAsiaTheme="minorHAnsi" w:hAnsi="Tahoma" w:cs="Tahoma"/>
                <w:b/>
                <w:bCs/>
              </w:rPr>
              <w:t>$</w:t>
            </w:r>
          </w:p>
        </w:tc>
      </w:tr>
    </w:tbl>
    <w:p w14:paraId="7BA6BD2F" w14:textId="77777777" w:rsidR="00F44DA9" w:rsidRPr="00F44DA9" w:rsidRDefault="00F44DA9" w:rsidP="00F44DA9">
      <w:pPr>
        <w:widowControl/>
        <w:tabs>
          <w:tab w:val="left" w:pos="0"/>
        </w:tabs>
        <w:spacing w:after="100"/>
        <w:jc w:val="both"/>
        <w:rPr>
          <w:rFonts w:ascii="Tahoma" w:eastAsia="Times New Roman" w:hAnsi="Tahoma" w:cs="Tahoma"/>
        </w:rPr>
      </w:pPr>
    </w:p>
    <w:p w14:paraId="46B4B912"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Indirect Costs - $[XX]</w:t>
      </w:r>
    </w:p>
    <w:p w14:paraId="1E2CD144" w14:textId="77777777" w:rsidR="00F44DA9" w:rsidRPr="00F44DA9" w:rsidRDefault="00F44DA9" w:rsidP="00F44DA9">
      <w:pPr>
        <w:widowControl/>
        <w:tabs>
          <w:tab w:val="left" w:pos="0"/>
        </w:tabs>
        <w:spacing w:after="100"/>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To claim indirect costs, the subrecipient must have a current negotiated indirect cost rate agreement (NICRA) established with the cognizant federal agency. Indirect costs can be applied to total direct costs </w:t>
      </w:r>
      <w:r w:rsidRPr="00F44DA9">
        <w:rPr>
          <w:rFonts w:ascii="Tahoma" w:eastAsia="Times New Roman" w:hAnsi="Tahoma" w:cs="Tahoma"/>
          <w:i/>
          <w:iCs/>
          <w:sz w:val="20"/>
          <w:szCs w:val="20"/>
          <w:u w:val="single"/>
        </w:rPr>
        <w:t>excluding</w:t>
      </w:r>
      <w:r w:rsidRPr="00F44DA9">
        <w:rPr>
          <w:rFonts w:ascii="Tahoma" w:eastAsia="Times New Roman" w:hAnsi="Tahoma" w:cs="Tahoma"/>
          <w:i/>
          <w:iCs/>
          <w:sz w:val="20"/>
          <w:szCs w:val="20"/>
        </w:rPr>
        <w:t xml:space="preserve"> capital expenditures (buildings, individual items of equipment; alterations and renovations), portion of each subaward in excess of $25,000, and flow-through funds. </w:t>
      </w:r>
      <w:r w:rsidRPr="00F44DA9">
        <w:rPr>
          <w:rFonts w:ascii="Tahoma" w:eastAsia="Times New Roman" w:hAnsi="Tahoma" w:cs="Tahoma"/>
          <w:b/>
          <w:bCs/>
          <w:i/>
          <w:iCs/>
          <w:sz w:val="20"/>
          <w:szCs w:val="20"/>
        </w:rPr>
        <w:t>A copy of the most recent indirect cost agreement must be provided as an attachment with the budget narrative.</w:t>
      </w:r>
    </w:p>
    <w:p w14:paraId="3864DC7E" w14:textId="77777777" w:rsidR="00F44DA9" w:rsidRPr="00F44DA9" w:rsidRDefault="00F44DA9" w:rsidP="00F44DA9">
      <w:pPr>
        <w:widowControl/>
        <w:tabs>
          <w:tab w:val="left" w:pos="0"/>
        </w:tabs>
        <w:spacing w:after="100"/>
        <w:jc w:val="both"/>
        <w:rPr>
          <w:rFonts w:ascii="Tahoma" w:eastAsia="Times New Roman" w:hAnsi="Tahoma" w:cs="Tahoma"/>
          <w:i/>
          <w:iCs/>
          <w:sz w:val="20"/>
          <w:szCs w:val="20"/>
        </w:rPr>
      </w:pPr>
      <w:r w:rsidRPr="00F44DA9">
        <w:rPr>
          <w:rFonts w:ascii="Tahoma" w:eastAsia="Times New Roman" w:hAnsi="Tahoma" w:cs="Tahoma"/>
          <w:i/>
          <w:iCs/>
          <w:sz w:val="20"/>
          <w:szCs w:val="20"/>
        </w:rPr>
        <w:t xml:space="preserve">If the subrecipient does not have an established indirect cost rate agreement, they can choose to elect the de minimus rate of 10% of the modified total direct costs (MTDC). MTDC: All direct salaries and wages, applicable fringe benefits, materials and supplies, services, travel, and up to the first $25,000 of each subaward. MTDC excludes equipment, capital expenditures, </w:t>
      </w:r>
      <w:r w:rsidRPr="00F44DA9">
        <w:rPr>
          <w:rFonts w:ascii="Tahoma" w:eastAsia="Times New Roman" w:hAnsi="Tahoma" w:cs="Tahoma"/>
          <w:i/>
          <w:iCs/>
          <w:sz w:val="20"/>
          <w:szCs w:val="20"/>
        </w:rPr>
        <w:lastRenderedPageBreak/>
        <w:t xml:space="preserve">charges for patient care, rental costs, tuition remission, scholarships and fellowships, participant support costs, and the portion of each subaward in excess of $25,000. </w:t>
      </w:r>
    </w:p>
    <w:p w14:paraId="106BAFDC" w14:textId="77777777" w:rsidR="00F44DA9" w:rsidRPr="00F44DA9" w:rsidRDefault="00F44DA9" w:rsidP="00F44DA9">
      <w:pPr>
        <w:widowControl/>
        <w:tabs>
          <w:tab w:val="left" w:pos="0"/>
        </w:tabs>
        <w:spacing w:after="100"/>
        <w:jc w:val="both"/>
        <w:rPr>
          <w:rFonts w:ascii="Tahoma" w:eastAsia="Times New Roman" w:hAnsi="Tahoma" w:cs="Tahoma"/>
          <w:b/>
          <w:bCs/>
          <w:sz w:val="20"/>
          <w:szCs w:val="20"/>
          <w:highlight w:val="yellow"/>
        </w:rPr>
      </w:pPr>
    </w:p>
    <w:p w14:paraId="0E46357C" w14:textId="77777777" w:rsidR="00F44DA9" w:rsidRPr="00F44DA9" w:rsidRDefault="00F44DA9" w:rsidP="00F44DA9">
      <w:pPr>
        <w:widowControl/>
        <w:tabs>
          <w:tab w:val="left" w:pos="0"/>
        </w:tabs>
        <w:spacing w:after="100"/>
        <w:jc w:val="both"/>
        <w:rPr>
          <w:rFonts w:ascii="Tahoma" w:eastAsia="Times New Roman" w:hAnsi="Tahoma" w:cs="Tahoma"/>
          <w:b/>
          <w:bCs/>
          <w:sz w:val="20"/>
          <w:szCs w:val="20"/>
        </w:rPr>
      </w:pPr>
      <w:r w:rsidRPr="00F44DA9">
        <w:rPr>
          <w:rFonts w:ascii="Tahoma" w:eastAsia="Times New Roman" w:hAnsi="Tahoma" w:cs="Tahoma"/>
          <w:b/>
          <w:bCs/>
          <w:sz w:val="20"/>
          <w:szCs w:val="20"/>
        </w:rPr>
        <w:t>Indirect Cost Rate Agreement:</w:t>
      </w:r>
    </w:p>
    <w:p w14:paraId="367E901E" w14:textId="77777777" w:rsidR="00F44DA9" w:rsidRPr="00F44DA9" w:rsidRDefault="00F44DA9" w:rsidP="00F44DA9">
      <w:pPr>
        <w:widowControl/>
        <w:tabs>
          <w:tab w:val="left" w:pos="0"/>
        </w:tabs>
        <w:spacing w:after="100"/>
        <w:jc w:val="both"/>
        <w:rPr>
          <w:rFonts w:ascii="Tahoma" w:eastAsia="Times New Roman" w:hAnsi="Tahoma" w:cs="Tahoma"/>
          <w:b/>
          <w:bCs/>
          <w:sz w:val="20"/>
          <w:szCs w:val="20"/>
        </w:rPr>
      </w:pPr>
      <w:r w:rsidRPr="00F44DA9">
        <w:rPr>
          <w:rFonts w:ascii="Tahoma" w:eastAsia="Times New Roman" w:hAnsi="Tahoma" w:cs="Tahoma"/>
          <w:sz w:val="20"/>
          <w:szCs w:val="20"/>
        </w:rPr>
        <w:t xml:space="preserve">As stated in our NICRA, dated </w:t>
      </w:r>
      <w:r w:rsidRPr="00F44DA9">
        <w:rPr>
          <w:rFonts w:ascii="Tahoma" w:eastAsia="Times New Roman" w:hAnsi="Tahoma" w:cs="Tahoma"/>
          <w:b/>
          <w:bCs/>
          <w:sz w:val="20"/>
          <w:szCs w:val="20"/>
        </w:rPr>
        <w:t>[XX/XX/XX</w:t>
      </w:r>
      <w:r w:rsidRPr="00F44DA9">
        <w:rPr>
          <w:rFonts w:ascii="Tahoma" w:eastAsia="Times New Roman" w:hAnsi="Tahoma" w:cs="Tahoma"/>
          <w:sz w:val="20"/>
          <w:szCs w:val="20"/>
        </w:rPr>
        <w:t xml:space="preserve">], set forth an indirect rate of </w:t>
      </w:r>
      <w:r w:rsidRPr="00F44DA9">
        <w:rPr>
          <w:rFonts w:ascii="Tahoma" w:eastAsia="Times New Roman" w:hAnsi="Tahoma" w:cs="Tahoma"/>
          <w:b/>
          <w:bCs/>
          <w:sz w:val="20"/>
          <w:szCs w:val="20"/>
        </w:rPr>
        <w:t>[XX]</w:t>
      </w:r>
      <w:r w:rsidRPr="00F44DA9">
        <w:rPr>
          <w:rFonts w:ascii="Tahoma" w:eastAsia="Times New Roman" w:hAnsi="Tahoma" w:cs="Tahoma"/>
          <w:sz w:val="20"/>
          <w:szCs w:val="20"/>
        </w:rPr>
        <w:t xml:space="preserve">% for an effective period spanning </w:t>
      </w:r>
      <w:r w:rsidRPr="00F44DA9">
        <w:rPr>
          <w:rFonts w:ascii="Tahoma" w:eastAsia="Times New Roman" w:hAnsi="Tahoma" w:cs="Tahoma"/>
          <w:b/>
          <w:bCs/>
          <w:sz w:val="20"/>
          <w:szCs w:val="20"/>
        </w:rPr>
        <w:t>[XX/XX/XX to XX/XX/XX]</w:t>
      </w:r>
      <w:r w:rsidRPr="00F44DA9">
        <w:rPr>
          <w:rFonts w:ascii="Tahoma" w:eastAsia="Times New Roman" w:hAnsi="Tahoma" w:cs="Tahoma"/>
          <w:sz w:val="20"/>
          <w:szCs w:val="20"/>
        </w:rPr>
        <w:t xml:space="preserve">. </w:t>
      </w:r>
    </w:p>
    <w:tbl>
      <w:tblPr>
        <w:tblStyle w:val="TableGrid1"/>
        <w:tblW w:w="9180" w:type="dxa"/>
        <w:tblInd w:w="175" w:type="dxa"/>
        <w:tblLook w:val="04A0" w:firstRow="1" w:lastRow="0" w:firstColumn="1" w:lastColumn="0" w:noHBand="0" w:noVBand="1"/>
      </w:tblPr>
      <w:tblGrid>
        <w:gridCol w:w="2970"/>
        <w:gridCol w:w="2970"/>
        <w:gridCol w:w="3240"/>
      </w:tblGrid>
      <w:tr w:rsidR="00F44DA9" w:rsidRPr="00F44DA9" w14:paraId="52018791" w14:textId="77777777" w:rsidTr="008E1094">
        <w:tc>
          <w:tcPr>
            <w:tcW w:w="2970" w:type="dxa"/>
            <w:shd w:val="clear" w:color="auto" w:fill="000000" w:themeFill="text1"/>
          </w:tcPr>
          <w:p w14:paraId="306B9FF9" w14:textId="77777777" w:rsidR="00F44DA9" w:rsidRPr="00F44DA9" w:rsidRDefault="00F44DA9" w:rsidP="00F44DA9">
            <w:pPr>
              <w:spacing w:before="60" w:after="60"/>
              <w:rPr>
                <w:rFonts w:ascii="Tahoma" w:hAnsi="Tahoma" w:cs="Tahoma"/>
                <w:i/>
              </w:rPr>
            </w:pPr>
            <w:r w:rsidRPr="00F44DA9">
              <w:rPr>
                <w:rFonts w:ascii="Tahoma" w:hAnsi="Tahoma" w:cs="Tahoma"/>
                <w:b/>
              </w:rPr>
              <w:t xml:space="preserve">Total Applicable Direct Costs </w:t>
            </w:r>
          </w:p>
        </w:tc>
        <w:tc>
          <w:tcPr>
            <w:tcW w:w="2970" w:type="dxa"/>
            <w:shd w:val="clear" w:color="auto" w:fill="000000" w:themeFill="text1"/>
          </w:tcPr>
          <w:p w14:paraId="2BE4DB77" w14:textId="77777777" w:rsidR="00F44DA9" w:rsidRPr="00F44DA9" w:rsidRDefault="00F44DA9" w:rsidP="00F44DA9">
            <w:pPr>
              <w:spacing w:before="60" w:after="60"/>
              <w:rPr>
                <w:rFonts w:ascii="Tahoma" w:hAnsi="Tahoma" w:cs="Tahoma"/>
                <w:b/>
              </w:rPr>
            </w:pPr>
            <w:r w:rsidRPr="00F44DA9">
              <w:rPr>
                <w:rFonts w:ascii="Tahoma" w:hAnsi="Tahoma" w:cs="Tahoma"/>
                <w:b/>
              </w:rPr>
              <w:t>Indirect Cost Rate</w:t>
            </w:r>
          </w:p>
        </w:tc>
        <w:tc>
          <w:tcPr>
            <w:tcW w:w="3240" w:type="dxa"/>
            <w:shd w:val="clear" w:color="auto" w:fill="000000" w:themeFill="text1"/>
          </w:tcPr>
          <w:p w14:paraId="05C42D11" w14:textId="77777777" w:rsidR="00F44DA9" w:rsidRPr="00F44DA9" w:rsidRDefault="00F44DA9" w:rsidP="00F44DA9">
            <w:pPr>
              <w:spacing w:before="60" w:after="60"/>
              <w:rPr>
                <w:rFonts w:ascii="Tahoma" w:hAnsi="Tahoma" w:cs="Tahoma"/>
                <w:b/>
              </w:rPr>
            </w:pPr>
            <w:r w:rsidRPr="00F44DA9">
              <w:rPr>
                <w:rFonts w:ascii="Tahoma" w:hAnsi="Tahoma" w:cs="Tahoma"/>
                <w:b/>
              </w:rPr>
              <w:t>Indirect Cost Total</w:t>
            </w:r>
          </w:p>
        </w:tc>
      </w:tr>
      <w:tr w:rsidR="00F44DA9" w:rsidRPr="00F44DA9" w14:paraId="612D4FE8" w14:textId="77777777" w:rsidTr="008E1094">
        <w:tc>
          <w:tcPr>
            <w:tcW w:w="2970" w:type="dxa"/>
            <w:tcBorders>
              <w:bottom w:val="single" w:sz="4" w:space="0" w:color="auto"/>
            </w:tcBorders>
          </w:tcPr>
          <w:p w14:paraId="1FBAADD4" w14:textId="77777777" w:rsidR="00F44DA9" w:rsidRPr="00F44DA9" w:rsidRDefault="00F44DA9" w:rsidP="00F44DA9">
            <w:pPr>
              <w:spacing w:before="60" w:after="60"/>
              <w:rPr>
                <w:rFonts w:ascii="Tahoma" w:hAnsi="Tahoma" w:cs="Tahoma"/>
              </w:rPr>
            </w:pPr>
            <w:r w:rsidRPr="00F44DA9">
              <w:rPr>
                <w:rFonts w:ascii="Tahoma" w:hAnsi="Tahoma" w:cs="Tahoma"/>
              </w:rPr>
              <w:t>$</w:t>
            </w:r>
          </w:p>
        </w:tc>
        <w:tc>
          <w:tcPr>
            <w:tcW w:w="2970" w:type="dxa"/>
            <w:tcBorders>
              <w:bottom w:val="single" w:sz="4" w:space="0" w:color="auto"/>
            </w:tcBorders>
          </w:tcPr>
          <w:p w14:paraId="57AB63EC" w14:textId="77777777" w:rsidR="00F44DA9" w:rsidRPr="00F44DA9" w:rsidRDefault="00F44DA9" w:rsidP="00F44DA9">
            <w:pPr>
              <w:spacing w:before="60" w:after="60"/>
              <w:rPr>
                <w:rFonts w:ascii="Tahoma" w:hAnsi="Tahoma" w:cs="Tahoma"/>
              </w:rPr>
            </w:pPr>
            <w:r w:rsidRPr="00F44DA9">
              <w:rPr>
                <w:rFonts w:ascii="Tahoma" w:hAnsi="Tahoma" w:cs="Tahoma"/>
              </w:rPr>
              <w:t>XX%</w:t>
            </w:r>
          </w:p>
        </w:tc>
        <w:tc>
          <w:tcPr>
            <w:tcW w:w="3240" w:type="dxa"/>
            <w:tcBorders>
              <w:bottom w:val="single" w:sz="4" w:space="0" w:color="auto"/>
            </w:tcBorders>
          </w:tcPr>
          <w:p w14:paraId="652540A1" w14:textId="77777777" w:rsidR="00F44DA9" w:rsidRPr="00F44DA9" w:rsidRDefault="00F44DA9" w:rsidP="00F44DA9">
            <w:pPr>
              <w:spacing w:before="60" w:after="60"/>
              <w:rPr>
                <w:rFonts w:ascii="Tahoma" w:hAnsi="Tahoma" w:cs="Tahoma"/>
                <w:i/>
                <w:iCs/>
              </w:rPr>
            </w:pPr>
            <w:r w:rsidRPr="00F44DA9">
              <w:rPr>
                <w:rFonts w:ascii="Tahoma" w:hAnsi="Tahoma" w:cs="Tahoma"/>
              </w:rPr>
              <w:t>$</w:t>
            </w:r>
          </w:p>
        </w:tc>
      </w:tr>
    </w:tbl>
    <w:p w14:paraId="225F54F2" w14:textId="77777777" w:rsidR="00F44DA9" w:rsidRPr="00F44DA9" w:rsidRDefault="00F44DA9" w:rsidP="00F44DA9">
      <w:pPr>
        <w:widowControl/>
        <w:tabs>
          <w:tab w:val="left" w:pos="0"/>
        </w:tabs>
        <w:spacing w:after="100"/>
        <w:jc w:val="both"/>
        <w:rPr>
          <w:rFonts w:ascii="Tahoma" w:eastAsia="Times New Roman" w:hAnsi="Tahoma" w:cs="Tahoma"/>
          <w:b/>
          <w:bCs/>
        </w:rPr>
      </w:pPr>
    </w:p>
    <w:p w14:paraId="3E4A7D57"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r w:rsidRPr="00F44DA9">
        <w:rPr>
          <w:rFonts w:ascii="Tahoma" w:eastAsia="Times New Roman" w:hAnsi="Tahoma" w:cs="Tahoma"/>
          <w:b/>
          <w:bCs/>
          <w:sz w:val="20"/>
          <w:szCs w:val="20"/>
        </w:rPr>
        <w:t>De Minimus Indirect Rate</w:t>
      </w:r>
      <w:r w:rsidRPr="00F44DA9">
        <w:rPr>
          <w:rFonts w:ascii="Tahoma" w:eastAsia="Times New Roman" w:hAnsi="Tahoma" w:cs="Tahoma"/>
          <w:sz w:val="20"/>
          <w:szCs w:val="20"/>
        </w:rPr>
        <w:t>:</w:t>
      </w:r>
    </w:p>
    <w:p w14:paraId="4AB739A3"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r w:rsidRPr="00F44DA9">
        <w:rPr>
          <w:rFonts w:ascii="Tahoma" w:eastAsia="Times New Roman" w:hAnsi="Tahoma" w:cs="Tahoma"/>
          <w:sz w:val="20"/>
          <w:szCs w:val="20"/>
        </w:rPr>
        <w:t>Our agency has never negotiated an indirect cost rate (NICRA) with a cognizant agency, and we elect to use the 10 percent of Modified Total Direct Cost (MTDC) de minimis indirect rate to recover indirect costs as part of this budget, should that be allowable.</w:t>
      </w:r>
    </w:p>
    <w:p w14:paraId="722B038B"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p>
    <w:tbl>
      <w:tblPr>
        <w:tblStyle w:val="TableGrid1"/>
        <w:tblW w:w="9180" w:type="dxa"/>
        <w:tblInd w:w="175" w:type="dxa"/>
        <w:tblLook w:val="04A0" w:firstRow="1" w:lastRow="0" w:firstColumn="1" w:lastColumn="0" w:noHBand="0" w:noVBand="1"/>
      </w:tblPr>
      <w:tblGrid>
        <w:gridCol w:w="2970"/>
        <w:gridCol w:w="2970"/>
        <w:gridCol w:w="3240"/>
      </w:tblGrid>
      <w:tr w:rsidR="00F44DA9" w:rsidRPr="00F44DA9" w14:paraId="6CF98CAD" w14:textId="77777777" w:rsidTr="008E1094">
        <w:tc>
          <w:tcPr>
            <w:tcW w:w="2970" w:type="dxa"/>
            <w:shd w:val="clear" w:color="auto" w:fill="000000" w:themeFill="text1"/>
          </w:tcPr>
          <w:p w14:paraId="7733E9D2" w14:textId="77777777" w:rsidR="00F44DA9" w:rsidRPr="00F44DA9" w:rsidRDefault="00F44DA9" w:rsidP="00F44DA9">
            <w:pPr>
              <w:spacing w:before="60" w:after="60"/>
              <w:rPr>
                <w:rFonts w:ascii="Tahoma" w:hAnsi="Tahoma" w:cs="Tahoma"/>
                <w:i/>
              </w:rPr>
            </w:pPr>
            <w:r w:rsidRPr="00F44DA9">
              <w:rPr>
                <w:rFonts w:ascii="Tahoma" w:hAnsi="Tahoma" w:cs="Tahoma"/>
                <w:b/>
              </w:rPr>
              <w:t>Modified Total Direct Costs (MTDC)</w:t>
            </w:r>
          </w:p>
        </w:tc>
        <w:tc>
          <w:tcPr>
            <w:tcW w:w="2970" w:type="dxa"/>
            <w:shd w:val="clear" w:color="auto" w:fill="000000" w:themeFill="text1"/>
          </w:tcPr>
          <w:p w14:paraId="1D9E2716" w14:textId="77777777" w:rsidR="00F44DA9" w:rsidRPr="00F44DA9" w:rsidRDefault="00F44DA9" w:rsidP="00F44DA9">
            <w:pPr>
              <w:spacing w:before="60" w:after="60"/>
              <w:rPr>
                <w:rFonts w:ascii="Tahoma" w:hAnsi="Tahoma" w:cs="Tahoma"/>
                <w:b/>
              </w:rPr>
            </w:pPr>
            <w:r w:rsidRPr="00F44DA9">
              <w:rPr>
                <w:rFonts w:ascii="Tahoma" w:hAnsi="Tahoma" w:cs="Tahoma"/>
                <w:b/>
              </w:rPr>
              <w:t>Indirect Cost Rate</w:t>
            </w:r>
          </w:p>
        </w:tc>
        <w:tc>
          <w:tcPr>
            <w:tcW w:w="3240" w:type="dxa"/>
            <w:shd w:val="clear" w:color="auto" w:fill="000000" w:themeFill="text1"/>
          </w:tcPr>
          <w:p w14:paraId="574E2BF7" w14:textId="77777777" w:rsidR="00F44DA9" w:rsidRPr="00F44DA9" w:rsidRDefault="00F44DA9" w:rsidP="00F44DA9">
            <w:pPr>
              <w:spacing w:before="60" w:after="60"/>
              <w:rPr>
                <w:rFonts w:ascii="Tahoma" w:hAnsi="Tahoma" w:cs="Tahoma"/>
                <w:b/>
              </w:rPr>
            </w:pPr>
            <w:r w:rsidRPr="00F44DA9">
              <w:rPr>
                <w:rFonts w:ascii="Tahoma" w:hAnsi="Tahoma" w:cs="Tahoma"/>
                <w:b/>
              </w:rPr>
              <w:t>Indirect Cost Total</w:t>
            </w:r>
          </w:p>
        </w:tc>
      </w:tr>
      <w:tr w:rsidR="00F44DA9" w:rsidRPr="00F44DA9" w14:paraId="03BD0A1F" w14:textId="77777777" w:rsidTr="008E1094">
        <w:tc>
          <w:tcPr>
            <w:tcW w:w="2970" w:type="dxa"/>
            <w:tcBorders>
              <w:bottom w:val="single" w:sz="4" w:space="0" w:color="auto"/>
            </w:tcBorders>
          </w:tcPr>
          <w:p w14:paraId="3C96C2E8" w14:textId="77777777" w:rsidR="00F44DA9" w:rsidRPr="00F44DA9" w:rsidRDefault="00F44DA9" w:rsidP="00F44DA9">
            <w:pPr>
              <w:spacing w:before="60" w:after="60"/>
              <w:rPr>
                <w:rFonts w:ascii="Tahoma" w:hAnsi="Tahoma" w:cs="Tahoma"/>
              </w:rPr>
            </w:pPr>
            <w:r w:rsidRPr="00F44DA9">
              <w:rPr>
                <w:rFonts w:ascii="Tahoma" w:hAnsi="Tahoma" w:cs="Tahoma"/>
              </w:rPr>
              <w:t>$</w:t>
            </w:r>
          </w:p>
        </w:tc>
        <w:tc>
          <w:tcPr>
            <w:tcW w:w="2970" w:type="dxa"/>
            <w:tcBorders>
              <w:bottom w:val="single" w:sz="4" w:space="0" w:color="auto"/>
            </w:tcBorders>
          </w:tcPr>
          <w:p w14:paraId="7EC01412" w14:textId="77777777" w:rsidR="00F44DA9" w:rsidRPr="00F44DA9" w:rsidRDefault="00F44DA9" w:rsidP="00F44DA9">
            <w:pPr>
              <w:spacing w:before="60" w:after="60"/>
              <w:rPr>
                <w:rFonts w:ascii="Tahoma" w:hAnsi="Tahoma" w:cs="Tahoma"/>
              </w:rPr>
            </w:pPr>
            <w:r w:rsidRPr="00F44DA9">
              <w:rPr>
                <w:rFonts w:ascii="Tahoma" w:hAnsi="Tahoma" w:cs="Tahoma"/>
              </w:rPr>
              <w:t>10%</w:t>
            </w:r>
          </w:p>
        </w:tc>
        <w:tc>
          <w:tcPr>
            <w:tcW w:w="3240" w:type="dxa"/>
            <w:tcBorders>
              <w:bottom w:val="single" w:sz="4" w:space="0" w:color="auto"/>
            </w:tcBorders>
          </w:tcPr>
          <w:p w14:paraId="29CEF5EB" w14:textId="77777777" w:rsidR="00F44DA9" w:rsidRPr="00F44DA9" w:rsidRDefault="00F44DA9" w:rsidP="00F44DA9">
            <w:pPr>
              <w:spacing w:before="60" w:after="60"/>
              <w:rPr>
                <w:rFonts w:ascii="Tahoma" w:hAnsi="Tahoma" w:cs="Tahoma"/>
                <w:i/>
                <w:iCs/>
              </w:rPr>
            </w:pPr>
            <w:r w:rsidRPr="00F44DA9">
              <w:rPr>
                <w:rFonts w:ascii="Tahoma" w:hAnsi="Tahoma" w:cs="Tahoma"/>
              </w:rPr>
              <w:t>$</w:t>
            </w:r>
          </w:p>
        </w:tc>
      </w:tr>
    </w:tbl>
    <w:p w14:paraId="063A0143" w14:textId="77777777" w:rsidR="00F44DA9" w:rsidRPr="00F44DA9" w:rsidRDefault="00F44DA9" w:rsidP="00F44DA9">
      <w:pPr>
        <w:widowControl/>
        <w:tabs>
          <w:tab w:val="left" w:pos="0"/>
        </w:tabs>
        <w:spacing w:after="100"/>
        <w:jc w:val="both"/>
        <w:rPr>
          <w:rFonts w:ascii="Tahoma" w:eastAsia="Times New Roman" w:hAnsi="Tahoma" w:cs="Tahoma"/>
          <w:sz w:val="20"/>
          <w:szCs w:val="20"/>
        </w:rPr>
      </w:pPr>
    </w:p>
    <w:p w14:paraId="7A4F0B14" w14:textId="77777777" w:rsidR="00F44DA9" w:rsidRPr="00F44DA9" w:rsidRDefault="00F44DA9" w:rsidP="00F44DA9">
      <w:pPr>
        <w:widowControl/>
        <w:tabs>
          <w:tab w:val="left" w:pos="0"/>
        </w:tabs>
        <w:spacing w:after="100"/>
        <w:jc w:val="both"/>
        <w:rPr>
          <w:rFonts w:ascii="Tahoma" w:eastAsia="Times New Roman" w:hAnsi="Tahoma" w:cs="Tahoma"/>
        </w:rPr>
      </w:pPr>
    </w:p>
    <w:p w14:paraId="4568F0C2" w14:textId="77777777" w:rsidR="00F44DA9" w:rsidRPr="00F44DA9" w:rsidRDefault="00F44DA9" w:rsidP="00F44DA9">
      <w:pPr>
        <w:keepNext/>
        <w:keepLines/>
        <w:widowControl/>
        <w:pBdr>
          <w:bottom w:val="single" w:sz="4" w:space="1" w:color="auto"/>
        </w:pBdr>
        <w:spacing w:before="240"/>
        <w:outlineLvl w:val="0"/>
        <w:rPr>
          <w:rFonts w:ascii="Tahoma" w:eastAsiaTheme="majorEastAsia" w:hAnsi="Tahoma" w:cs="Tahoma"/>
          <w:b/>
          <w:bCs/>
          <w:sz w:val="24"/>
          <w:szCs w:val="24"/>
        </w:rPr>
      </w:pPr>
      <w:r w:rsidRPr="00F44DA9">
        <w:rPr>
          <w:rFonts w:ascii="Tahoma" w:eastAsiaTheme="majorEastAsia" w:hAnsi="Tahoma" w:cs="Tahoma"/>
          <w:b/>
          <w:bCs/>
          <w:sz w:val="24"/>
          <w:szCs w:val="24"/>
        </w:rPr>
        <w:t>Total Budget - $[XX]</w:t>
      </w:r>
    </w:p>
    <w:p w14:paraId="65E90AEE" w14:textId="77777777" w:rsidR="00F44DA9" w:rsidRPr="00F44DA9" w:rsidRDefault="00F44DA9" w:rsidP="00F44DA9">
      <w:pPr>
        <w:widowControl/>
        <w:autoSpaceDE w:val="0"/>
        <w:autoSpaceDN w:val="0"/>
        <w:adjustRightInd w:val="0"/>
        <w:spacing w:after="100"/>
        <w:rPr>
          <w:rFonts w:ascii="Tahoma" w:eastAsia="Times New Roman" w:hAnsi="Tahoma" w:cs="Tahoma"/>
          <w:i/>
          <w:iCs/>
          <w:sz w:val="20"/>
          <w:szCs w:val="20"/>
        </w:rPr>
      </w:pPr>
      <w:r w:rsidRPr="00F44DA9">
        <w:rPr>
          <w:rFonts w:ascii="Tahoma" w:eastAsia="Times New Roman" w:hAnsi="Tahoma" w:cs="Tahoma"/>
          <w:i/>
          <w:iCs/>
          <w:sz w:val="20"/>
          <w:szCs w:val="20"/>
        </w:rPr>
        <w:t>The table below represents a listing of totals for each budget category previously described.</w:t>
      </w:r>
    </w:p>
    <w:tbl>
      <w:tblPr>
        <w:tblStyle w:val="TableGrid1"/>
        <w:tblW w:w="0" w:type="auto"/>
        <w:tblLook w:val="04A0" w:firstRow="1" w:lastRow="0" w:firstColumn="1" w:lastColumn="0" w:noHBand="0" w:noVBand="1"/>
      </w:tblPr>
      <w:tblGrid>
        <w:gridCol w:w="3235"/>
        <w:gridCol w:w="2970"/>
      </w:tblGrid>
      <w:tr w:rsidR="00F44DA9" w:rsidRPr="00F44DA9" w14:paraId="39629ED7" w14:textId="77777777" w:rsidTr="008E1094">
        <w:tc>
          <w:tcPr>
            <w:tcW w:w="6205" w:type="dxa"/>
            <w:gridSpan w:val="2"/>
            <w:shd w:val="clear" w:color="auto" w:fill="000000" w:themeFill="text1"/>
          </w:tcPr>
          <w:p w14:paraId="38553F1A"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Total Budget</w:t>
            </w:r>
          </w:p>
        </w:tc>
      </w:tr>
      <w:tr w:rsidR="00F44DA9" w:rsidRPr="00F44DA9" w14:paraId="1A5805B4" w14:textId="77777777" w:rsidTr="008E1094">
        <w:tc>
          <w:tcPr>
            <w:tcW w:w="3235" w:type="dxa"/>
            <w:shd w:val="clear" w:color="auto" w:fill="BFBFBF" w:themeFill="background1" w:themeFillShade="BF"/>
          </w:tcPr>
          <w:p w14:paraId="17746225"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Budget Category</w:t>
            </w:r>
          </w:p>
        </w:tc>
        <w:tc>
          <w:tcPr>
            <w:tcW w:w="2970" w:type="dxa"/>
            <w:shd w:val="clear" w:color="auto" w:fill="BFBFBF" w:themeFill="background1" w:themeFillShade="BF"/>
          </w:tcPr>
          <w:p w14:paraId="66E5D638"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Total Requested</w:t>
            </w:r>
          </w:p>
        </w:tc>
      </w:tr>
      <w:tr w:rsidR="00F44DA9" w:rsidRPr="00F44DA9" w14:paraId="4882AA45" w14:textId="77777777" w:rsidTr="008E1094">
        <w:tc>
          <w:tcPr>
            <w:tcW w:w="3235" w:type="dxa"/>
          </w:tcPr>
          <w:p w14:paraId="3DDF7852"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Salaries and Wages (Employees)</w:t>
            </w:r>
          </w:p>
        </w:tc>
        <w:tc>
          <w:tcPr>
            <w:tcW w:w="2970" w:type="dxa"/>
          </w:tcPr>
          <w:p w14:paraId="4117C8E4"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43072C74" w14:textId="77777777" w:rsidTr="008E1094">
        <w:tc>
          <w:tcPr>
            <w:tcW w:w="3235" w:type="dxa"/>
          </w:tcPr>
          <w:p w14:paraId="57CAF1EE"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Fringe Benefits</w:t>
            </w:r>
          </w:p>
        </w:tc>
        <w:tc>
          <w:tcPr>
            <w:tcW w:w="2970" w:type="dxa"/>
          </w:tcPr>
          <w:p w14:paraId="1FB021A3"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31FD002" w14:textId="77777777" w:rsidTr="008E1094">
        <w:tc>
          <w:tcPr>
            <w:tcW w:w="3235" w:type="dxa"/>
          </w:tcPr>
          <w:p w14:paraId="0541278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Consultants</w:t>
            </w:r>
          </w:p>
        </w:tc>
        <w:tc>
          <w:tcPr>
            <w:tcW w:w="2970" w:type="dxa"/>
          </w:tcPr>
          <w:p w14:paraId="2F95064F"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2F91B3F7" w14:textId="77777777" w:rsidTr="008E1094">
        <w:tc>
          <w:tcPr>
            <w:tcW w:w="3235" w:type="dxa"/>
          </w:tcPr>
          <w:p w14:paraId="767B7EE4"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Equipment</w:t>
            </w:r>
          </w:p>
        </w:tc>
        <w:tc>
          <w:tcPr>
            <w:tcW w:w="2970" w:type="dxa"/>
          </w:tcPr>
          <w:p w14:paraId="7ABFEA7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1182DDE7" w14:textId="77777777" w:rsidTr="008E1094">
        <w:tc>
          <w:tcPr>
            <w:tcW w:w="3235" w:type="dxa"/>
          </w:tcPr>
          <w:p w14:paraId="03B1C627"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Supplies</w:t>
            </w:r>
          </w:p>
        </w:tc>
        <w:tc>
          <w:tcPr>
            <w:tcW w:w="2970" w:type="dxa"/>
          </w:tcPr>
          <w:p w14:paraId="560B7B37"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7F5AC28" w14:textId="77777777" w:rsidTr="008E1094">
        <w:tc>
          <w:tcPr>
            <w:tcW w:w="3235" w:type="dxa"/>
          </w:tcPr>
          <w:p w14:paraId="6487902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lastRenderedPageBreak/>
              <w:t>Travel</w:t>
            </w:r>
          </w:p>
        </w:tc>
        <w:tc>
          <w:tcPr>
            <w:tcW w:w="2970" w:type="dxa"/>
          </w:tcPr>
          <w:p w14:paraId="3FB11815"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5B34427A" w14:textId="77777777" w:rsidTr="008E1094">
        <w:tc>
          <w:tcPr>
            <w:tcW w:w="3235" w:type="dxa"/>
          </w:tcPr>
          <w:p w14:paraId="76DA3BCA"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Other</w:t>
            </w:r>
          </w:p>
        </w:tc>
        <w:tc>
          <w:tcPr>
            <w:tcW w:w="2970" w:type="dxa"/>
          </w:tcPr>
          <w:p w14:paraId="2D34BC9B"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7696BC1E" w14:textId="77777777" w:rsidTr="008E1094">
        <w:tc>
          <w:tcPr>
            <w:tcW w:w="3235" w:type="dxa"/>
          </w:tcPr>
          <w:p w14:paraId="7EE716B0"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Contractual</w:t>
            </w:r>
          </w:p>
        </w:tc>
        <w:tc>
          <w:tcPr>
            <w:tcW w:w="2970" w:type="dxa"/>
          </w:tcPr>
          <w:p w14:paraId="025E4C03"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075B72B" w14:textId="77777777" w:rsidTr="008E1094">
        <w:tc>
          <w:tcPr>
            <w:tcW w:w="3235" w:type="dxa"/>
          </w:tcPr>
          <w:p w14:paraId="0FBBD17A"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 xml:space="preserve">Indirect Costs </w:t>
            </w:r>
            <w:r w:rsidRPr="00F44DA9">
              <w:rPr>
                <w:rFonts w:ascii="Tahoma" w:hAnsi="Tahoma" w:cs="Tahoma"/>
                <w:b/>
                <w:bCs/>
              </w:rPr>
              <w:t>(XX%)</w:t>
            </w:r>
          </w:p>
        </w:tc>
        <w:tc>
          <w:tcPr>
            <w:tcW w:w="2970" w:type="dxa"/>
          </w:tcPr>
          <w:p w14:paraId="335FE234" w14:textId="77777777" w:rsidR="00F44DA9" w:rsidRPr="00F44DA9" w:rsidRDefault="00F44DA9" w:rsidP="00F44DA9">
            <w:pPr>
              <w:autoSpaceDE w:val="0"/>
              <w:autoSpaceDN w:val="0"/>
              <w:adjustRightInd w:val="0"/>
              <w:spacing w:after="100"/>
              <w:rPr>
                <w:rFonts w:ascii="Tahoma" w:hAnsi="Tahoma" w:cs="Tahoma"/>
              </w:rPr>
            </w:pPr>
            <w:r w:rsidRPr="00F44DA9">
              <w:rPr>
                <w:rFonts w:ascii="Tahoma" w:hAnsi="Tahoma" w:cs="Tahoma"/>
              </w:rPr>
              <w:t>$</w:t>
            </w:r>
          </w:p>
        </w:tc>
      </w:tr>
      <w:tr w:rsidR="00F44DA9" w:rsidRPr="00F44DA9" w14:paraId="0081743E" w14:textId="77777777" w:rsidTr="008E1094">
        <w:tc>
          <w:tcPr>
            <w:tcW w:w="3235" w:type="dxa"/>
          </w:tcPr>
          <w:p w14:paraId="3F008AAB"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Total Budget</w:t>
            </w:r>
          </w:p>
        </w:tc>
        <w:tc>
          <w:tcPr>
            <w:tcW w:w="2970" w:type="dxa"/>
          </w:tcPr>
          <w:p w14:paraId="12D495BF" w14:textId="77777777" w:rsidR="00F44DA9" w:rsidRPr="00F44DA9" w:rsidRDefault="00F44DA9" w:rsidP="00F44DA9">
            <w:pPr>
              <w:autoSpaceDE w:val="0"/>
              <w:autoSpaceDN w:val="0"/>
              <w:adjustRightInd w:val="0"/>
              <w:spacing w:after="100"/>
              <w:rPr>
                <w:rFonts w:ascii="Tahoma" w:hAnsi="Tahoma" w:cs="Tahoma"/>
                <w:b/>
                <w:bCs/>
              </w:rPr>
            </w:pPr>
            <w:r w:rsidRPr="00F44DA9">
              <w:rPr>
                <w:rFonts w:ascii="Tahoma" w:hAnsi="Tahoma" w:cs="Tahoma"/>
                <w:b/>
                <w:bCs/>
              </w:rPr>
              <w:t>$</w:t>
            </w:r>
          </w:p>
        </w:tc>
      </w:tr>
    </w:tbl>
    <w:p w14:paraId="08EC2B66" w14:textId="6749AD48" w:rsidR="009D23FA" w:rsidRPr="002640D6" w:rsidRDefault="009D23FA" w:rsidP="00943D83">
      <w:pPr>
        <w:widowControl/>
        <w:autoSpaceDE w:val="0"/>
        <w:autoSpaceDN w:val="0"/>
        <w:adjustRightInd w:val="0"/>
        <w:spacing w:after="100"/>
        <w:rPr>
          <w:rFonts w:ascii="Tahoma" w:hAnsi="Tahoma" w:cs="Tahoma"/>
          <w:sz w:val="20"/>
          <w:szCs w:val="20"/>
        </w:rPr>
      </w:pPr>
    </w:p>
    <w:p w14:paraId="10899572" w14:textId="77777777" w:rsidR="009D23FA" w:rsidRPr="002640D6" w:rsidRDefault="009D23FA" w:rsidP="00943D83">
      <w:pPr>
        <w:widowControl/>
        <w:autoSpaceDE w:val="0"/>
        <w:autoSpaceDN w:val="0"/>
        <w:adjustRightInd w:val="0"/>
        <w:spacing w:after="100"/>
        <w:rPr>
          <w:rFonts w:ascii="Tahoma" w:hAnsi="Tahoma" w:cs="Tahoma"/>
          <w:sz w:val="20"/>
          <w:szCs w:val="20"/>
        </w:rPr>
      </w:pPr>
    </w:p>
    <w:p w14:paraId="045F6761" w14:textId="77777777" w:rsidR="00943D83" w:rsidRPr="002640D6" w:rsidRDefault="00943D83" w:rsidP="00DF37F1">
      <w:pPr>
        <w:pStyle w:val="BodyText"/>
        <w:tabs>
          <w:tab w:val="left" w:pos="0"/>
        </w:tabs>
        <w:spacing w:after="100"/>
        <w:ind w:left="0" w:firstLine="0"/>
        <w:jc w:val="both"/>
        <w:rPr>
          <w:rFonts w:ascii="Tahoma" w:hAnsi="Tahoma" w:cs="Tahoma"/>
        </w:rPr>
      </w:pPr>
    </w:p>
    <w:sectPr w:rsidR="00943D83" w:rsidRPr="002640D6" w:rsidSect="00A063DF">
      <w:head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C3CB" w14:textId="77777777" w:rsidR="003A7D3B" w:rsidRDefault="003A7D3B" w:rsidP="00BF5526">
      <w:r>
        <w:separator/>
      </w:r>
    </w:p>
  </w:endnote>
  <w:endnote w:type="continuationSeparator" w:id="0">
    <w:p w14:paraId="5005148F" w14:textId="77777777" w:rsidR="003A7D3B" w:rsidRDefault="003A7D3B" w:rsidP="00BF5526">
      <w:r>
        <w:continuationSeparator/>
      </w:r>
    </w:p>
  </w:endnote>
  <w:endnote w:type="continuationNotice" w:id="1">
    <w:p w14:paraId="0DCCABD7" w14:textId="77777777" w:rsidR="003A7D3B" w:rsidRDefault="003A7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07FA" w14:textId="77777777" w:rsidR="003A7D3B" w:rsidRDefault="003A7D3B" w:rsidP="00BF5526">
      <w:r>
        <w:separator/>
      </w:r>
    </w:p>
  </w:footnote>
  <w:footnote w:type="continuationSeparator" w:id="0">
    <w:p w14:paraId="72F68E97" w14:textId="77777777" w:rsidR="003A7D3B" w:rsidRDefault="003A7D3B" w:rsidP="00BF5526">
      <w:r>
        <w:continuationSeparator/>
      </w:r>
    </w:p>
  </w:footnote>
  <w:footnote w:type="continuationNotice" w:id="1">
    <w:p w14:paraId="7E604009" w14:textId="77777777" w:rsidR="003A7D3B" w:rsidRDefault="003A7D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301B" w14:textId="375F5293" w:rsidR="004A21EF" w:rsidRPr="00867B54" w:rsidRDefault="00870F2B" w:rsidP="00867B54">
    <w:pPr>
      <w:pStyle w:val="Header"/>
      <w:jc w:val="right"/>
      <w:rPr>
        <w:rFonts w:ascii="Arial" w:hAnsi="Arial" w:cs="Arial"/>
        <w:b/>
        <w:sz w:val="20"/>
        <w:szCs w:val="20"/>
      </w:rPr>
    </w:pPr>
    <w:r>
      <w:rPr>
        <w:rFonts w:ascii="Arial" w:hAnsi="Arial" w:cs="Arial"/>
        <w:b/>
        <w:sz w:val="20"/>
        <w:szCs w:val="20"/>
      </w:rPr>
      <w:t xml:space="preserve">Budget Narrative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9BC"/>
    <w:multiLevelType w:val="hybridMultilevel"/>
    <w:tmpl w:val="1BD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A29AA"/>
    <w:multiLevelType w:val="hybridMultilevel"/>
    <w:tmpl w:val="35DE0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C28BD"/>
    <w:multiLevelType w:val="hybridMultilevel"/>
    <w:tmpl w:val="AC64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E7DF0"/>
    <w:multiLevelType w:val="hybridMultilevel"/>
    <w:tmpl w:val="89368252"/>
    <w:lvl w:ilvl="0" w:tplc="0D0A8D5C">
      <w:start w:val="1"/>
      <w:numFmt w:val="bullet"/>
      <w:lvlText w:val="o"/>
      <w:lvlJc w:val="left"/>
      <w:pPr>
        <w:ind w:left="440" w:hanging="360"/>
      </w:pPr>
      <w:rPr>
        <w:rFonts w:ascii="Courier New" w:eastAsia="Courier New" w:hAnsi="Courier New" w:hint="default"/>
        <w:w w:val="99"/>
        <w:sz w:val="20"/>
        <w:szCs w:val="20"/>
      </w:rPr>
    </w:lvl>
    <w:lvl w:ilvl="1" w:tplc="9AC60DA6">
      <w:start w:val="1"/>
      <w:numFmt w:val="bullet"/>
      <w:lvlText w:val="o"/>
      <w:lvlJc w:val="left"/>
      <w:pPr>
        <w:ind w:left="820" w:hanging="360"/>
      </w:pPr>
      <w:rPr>
        <w:rFonts w:ascii="Courier New" w:eastAsia="Courier New" w:hAnsi="Courier New" w:hint="default"/>
        <w:w w:val="99"/>
        <w:sz w:val="20"/>
        <w:szCs w:val="20"/>
      </w:rPr>
    </w:lvl>
    <w:lvl w:ilvl="2" w:tplc="D520C40C">
      <w:start w:val="1"/>
      <w:numFmt w:val="bullet"/>
      <w:lvlText w:val="•"/>
      <w:lvlJc w:val="left"/>
      <w:pPr>
        <w:ind w:left="1744" w:hanging="360"/>
      </w:pPr>
      <w:rPr>
        <w:rFonts w:hint="default"/>
      </w:rPr>
    </w:lvl>
    <w:lvl w:ilvl="3" w:tplc="B2BC4D1C">
      <w:start w:val="1"/>
      <w:numFmt w:val="bullet"/>
      <w:lvlText w:val="•"/>
      <w:lvlJc w:val="left"/>
      <w:pPr>
        <w:ind w:left="2669" w:hanging="360"/>
      </w:pPr>
      <w:rPr>
        <w:rFonts w:hint="default"/>
      </w:rPr>
    </w:lvl>
    <w:lvl w:ilvl="4" w:tplc="B78CE5B6">
      <w:start w:val="1"/>
      <w:numFmt w:val="bullet"/>
      <w:lvlText w:val="•"/>
      <w:lvlJc w:val="left"/>
      <w:pPr>
        <w:ind w:left="3593" w:hanging="360"/>
      </w:pPr>
      <w:rPr>
        <w:rFonts w:hint="default"/>
      </w:rPr>
    </w:lvl>
    <w:lvl w:ilvl="5" w:tplc="0ED6663E">
      <w:start w:val="1"/>
      <w:numFmt w:val="bullet"/>
      <w:lvlText w:val="•"/>
      <w:lvlJc w:val="left"/>
      <w:pPr>
        <w:ind w:left="4518" w:hanging="360"/>
      </w:pPr>
      <w:rPr>
        <w:rFonts w:hint="default"/>
      </w:rPr>
    </w:lvl>
    <w:lvl w:ilvl="6" w:tplc="DA5EEE8E">
      <w:start w:val="1"/>
      <w:numFmt w:val="bullet"/>
      <w:lvlText w:val="•"/>
      <w:lvlJc w:val="left"/>
      <w:pPr>
        <w:ind w:left="5442" w:hanging="360"/>
      </w:pPr>
      <w:rPr>
        <w:rFonts w:hint="default"/>
      </w:rPr>
    </w:lvl>
    <w:lvl w:ilvl="7" w:tplc="4EBC0F44">
      <w:start w:val="1"/>
      <w:numFmt w:val="bullet"/>
      <w:lvlText w:val="•"/>
      <w:lvlJc w:val="left"/>
      <w:pPr>
        <w:ind w:left="6366" w:hanging="360"/>
      </w:pPr>
      <w:rPr>
        <w:rFonts w:hint="default"/>
      </w:rPr>
    </w:lvl>
    <w:lvl w:ilvl="8" w:tplc="E60AC9A6">
      <w:start w:val="1"/>
      <w:numFmt w:val="bullet"/>
      <w:lvlText w:val="•"/>
      <w:lvlJc w:val="left"/>
      <w:pPr>
        <w:ind w:left="7291" w:hanging="360"/>
      </w:pPr>
      <w:rPr>
        <w:rFonts w:hint="default"/>
      </w:rPr>
    </w:lvl>
  </w:abstractNum>
  <w:abstractNum w:abstractNumId="4" w15:restartNumberingAfterBreak="0">
    <w:nsid w:val="0C194712"/>
    <w:multiLevelType w:val="hybridMultilevel"/>
    <w:tmpl w:val="64DC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B63BE"/>
    <w:multiLevelType w:val="hybridMultilevel"/>
    <w:tmpl w:val="5ADA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A2E2C"/>
    <w:multiLevelType w:val="hybridMultilevel"/>
    <w:tmpl w:val="029A3FF6"/>
    <w:lvl w:ilvl="0" w:tplc="43BAB6D6">
      <w:start w:val="1"/>
      <w:numFmt w:val="lowerLetter"/>
      <w:lvlText w:val="%1."/>
      <w:lvlJc w:val="left"/>
      <w:pPr>
        <w:ind w:left="460" w:hanging="360"/>
      </w:pPr>
      <w:rPr>
        <w:rFonts w:ascii="Calibri" w:eastAsia="Calibri" w:hAnsi="Calibri" w:hint="default"/>
        <w:b/>
        <w:bCs/>
        <w:w w:val="99"/>
        <w:sz w:val="20"/>
        <w:szCs w:val="20"/>
      </w:rPr>
    </w:lvl>
    <w:lvl w:ilvl="1" w:tplc="B24ED03E">
      <w:start w:val="1"/>
      <w:numFmt w:val="bullet"/>
      <w:lvlText w:val="•"/>
      <w:lvlJc w:val="left"/>
      <w:pPr>
        <w:ind w:left="1326" w:hanging="360"/>
      </w:pPr>
      <w:rPr>
        <w:rFonts w:hint="default"/>
      </w:rPr>
    </w:lvl>
    <w:lvl w:ilvl="2" w:tplc="61128392">
      <w:start w:val="1"/>
      <w:numFmt w:val="bullet"/>
      <w:lvlText w:val="•"/>
      <w:lvlJc w:val="left"/>
      <w:pPr>
        <w:ind w:left="2192" w:hanging="360"/>
      </w:pPr>
      <w:rPr>
        <w:rFonts w:hint="default"/>
      </w:rPr>
    </w:lvl>
    <w:lvl w:ilvl="3" w:tplc="E200AA96">
      <w:start w:val="1"/>
      <w:numFmt w:val="bullet"/>
      <w:lvlText w:val="•"/>
      <w:lvlJc w:val="left"/>
      <w:pPr>
        <w:ind w:left="3058" w:hanging="360"/>
      </w:pPr>
      <w:rPr>
        <w:rFonts w:hint="default"/>
      </w:rPr>
    </w:lvl>
    <w:lvl w:ilvl="4" w:tplc="B9326990">
      <w:start w:val="1"/>
      <w:numFmt w:val="bullet"/>
      <w:lvlText w:val="•"/>
      <w:lvlJc w:val="left"/>
      <w:pPr>
        <w:ind w:left="3924" w:hanging="360"/>
      </w:pPr>
      <w:rPr>
        <w:rFonts w:hint="default"/>
      </w:rPr>
    </w:lvl>
    <w:lvl w:ilvl="5" w:tplc="3500940C">
      <w:start w:val="1"/>
      <w:numFmt w:val="bullet"/>
      <w:lvlText w:val="•"/>
      <w:lvlJc w:val="left"/>
      <w:pPr>
        <w:ind w:left="4790" w:hanging="360"/>
      </w:pPr>
      <w:rPr>
        <w:rFonts w:hint="default"/>
      </w:rPr>
    </w:lvl>
    <w:lvl w:ilvl="6" w:tplc="27FEBCA4">
      <w:start w:val="1"/>
      <w:numFmt w:val="bullet"/>
      <w:lvlText w:val="•"/>
      <w:lvlJc w:val="left"/>
      <w:pPr>
        <w:ind w:left="5656" w:hanging="360"/>
      </w:pPr>
      <w:rPr>
        <w:rFonts w:hint="default"/>
      </w:rPr>
    </w:lvl>
    <w:lvl w:ilvl="7" w:tplc="699E375A">
      <w:start w:val="1"/>
      <w:numFmt w:val="bullet"/>
      <w:lvlText w:val="•"/>
      <w:lvlJc w:val="left"/>
      <w:pPr>
        <w:ind w:left="6522" w:hanging="360"/>
      </w:pPr>
      <w:rPr>
        <w:rFonts w:hint="default"/>
      </w:rPr>
    </w:lvl>
    <w:lvl w:ilvl="8" w:tplc="E4A8A71E">
      <w:start w:val="1"/>
      <w:numFmt w:val="bullet"/>
      <w:lvlText w:val="•"/>
      <w:lvlJc w:val="left"/>
      <w:pPr>
        <w:ind w:left="7388" w:hanging="360"/>
      </w:pPr>
      <w:rPr>
        <w:rFonts w:hint="default"/>
      </w:rPr>
    </w:lvl>
  </w:abstractNum>
  <w:abstractNum w:abstractNumId="7" w15:restartNumberingAfterBreak="0">
    <w:nsid w:val="32285FB0"/>
    <w:multiLevelType w:val="hybridMultilevel"/>
    <w:tmpl w:val="05363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9E0C4B"/>
    <w:multiLevelType w:val="hybridMultilevel"/>
    <w:tmpl w:val="A8AA1FBA"/>
    <w:lvl w:ilvl="0" w:tplc="63505B50">
      <w:start w:val="1"/>
      <w:numFmt w:val="bullet"/>
      <w:lvlText w:val=""/>
      <w:lvlJc w:val="left"/>
      <w:pPr>
        <w:ind w:left="820" w:hanging="360"/>
      </w:pPr>
      <w:rPr>
        <w:rFonts w:ascii="Symbol" w:eastAsia="Symbol" w:hAnsi="Symbol" w:hint="default"/>
        <w:w w:val="99"/>
        <w:sz w:val="20"/>
        <w:szCs w:val="20"/>
      </w:rPr>
    </w:lvl>
    <w:lvl w:ilvl="1" w:tplc="9E56ECE0">
      <w:start w:val="1"/>
      <w:numFmt w:val="bullet"/>
      <w:lvlText w:val="•"/>
      <w:lvlJc w:val="left"/>
      <w:pPr>
        <w:ind w:left="1686" w:hanging="360"/>
      </w:pPr>
      <w:rPr>
        <w:rFonts w:hint="default"/>
      </w:rPr>
    </w:lvl>
    <w:lvl w:ilvl="2" w:tplc="D8549AE6">
      <w:start w:val="1"/>
      <w:numFmt w:val="bullet"/>
      <w:lvlText w:val="•"/>
      <w:lvlJc w:val="left"/>
      <w:pPr>
        <w:ind w:left="2552" w:hanging="360"/>
      </w:pPr>
      <w:rPr>
        <w:rFonts w:hint="default"/>
      </w:rPr>
    </w:lvl>
    <w:lvl w:ilvl="3" w:tplc="D08630D2">
      <w:start w:val="1"/>
      <w:numFmt w:val="bullet"/>
      <w:lvlText w:val="•"/>
      <w:lvlJc w:val="left"/>
      <w:pPr>
        <w:ind w:left="3418" w:hanging="360"/>
      </w:pPr>
      <w:rPr>
        <w:rFonts w:hint="default"/>
      </w:rPr>
    </w:lvl>
    <w:lvl w:ilvl="4" w:tplc="4AA053EA">
      <w:start w:val="1"/>
      <w:numFmt w:val="bullet"/>
      <w:lvlText w:val="•"/>
      <w:lvlJc w:val="left"/>
      <w:pPr>
        <w:ind w:left="4284" w:hanging="360"/>
      </w:pPr>
      <w:rPr>
        <w:rFonts w:hint="default"/>
      </w:rPr>
    </w:lvl>
    <w:lvl w:ilvl="5" w:tplc="D1CE7AE0">
      <w:start w:val="1"/>
      <w:numFmt w:val="bullet"/>
      <w:lvlText w:val="•"/>
      <w:lvlJc w:val="left"/>
      <w:pPr>
        <w:ind w:left="5150" w:hanging="360"/>
      </w:pPr>
      <w:rPr>
        <w:rFonts w:hint="default"/>
      </w:rPr>
    </w:lvl>
    <w:lvl w:ilvl="6" w:tplc="6396DA78">
      <w:start w:val="1"/>
      <w:numFmt w:val="bullet"/>
      <w:lvlText w:val="•"/>
      <w:lvlJc w:val="left"/>
      <w:pPr>
        <w:ind w:left="6016" w:hanging="360"/>
      </w:pPr>
      <w:rPr>
        <w:rFonts w:hint="default"/>
      </w:rPr>
    </w:lvl>
    <w:lvl w:ilvl="7" w:tplc="AACA9A14">
      <w:start w:val="1"/>
      <w:numFmt w:val="bullet"/>
      <w:lvlText w:val="•"/>
      <w:lvlJc w:val="left"/>
      <w:pPr>
        <w:ind w:left="6882" w:hanging="360"/>
      </w:pPr>
      <w:rPr>
        <w:rFonts w:hint="default"/>
      </w:rPr>
    </w:lvl>
    <w:lvl w:ilvl="8" w:tplc="71FE9B4C">
      <w:start w:val="1"/>
      <w:numFmt w:val="bullet"/>
      <w:lvlText w:val="•"/>
      <w:lvlJc w:val="left"/>
      <w:pPr>
        <w:ind w:left="7748" w:hanging="360"/>
      </w:pPr>
      <w:rPr>
        <w:rFonts w:hint="default"/>
      </w:rPr>
    </w:lvl>
  </w:abstractNum>
  <w:abstractNum w:abstractNumId="9" w15:restartNumberingAfterBreak="0">
    <w:nsid w:val="3A656F32"/>
    <w:multiLevelType w:val="hybridMultilevel"/>
    <w:tmpl w:val="3B6E5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2D267E"/>
    <w:multiLevelType w:val="hybridMultilevel"/>
    <w:tmpl w:val="F0F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443E9"/>
    <w:multiLevelType w:val="hybridMultilevel"/>
    <w:tmpl w:val="50BCC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EA6724"/>
    <w:multiLevelType w:val="hybridMultilevel"/>
    <w:tmpl w:val="50BCC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EA475E"/>
    <w:multiLevelType w:val="hybridMultilevel"/>
    <w:tmpl w:val="3A2648A0"/>
    <w:lvl w:ilvl="0" w:tplc="D236FBA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2F1719"/>
    <w:multiLevelType w:val="hybridMultilevel"/>
    <w:tmpl w:val="8C2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0210C"/>
    <w:multiLevelType w:val="hybridMultilevel"/>
    <w:tmpl w:val="7E50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03968"/>
    <w:multiLevelType w:val="hybridMultilevel"/>
    <w:tmpl w:val="0A60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67F95"/>
    <w:multiLevelType w:val="hybridMultilevel"/>
    <w:tmpl w:val="BA2C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91D26"/>
    <w:multiLevelType w:val="hybridMultilevel"/>
    <w:tmpl w:val="51D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246BC"/>
    <w:multiLevelType w:val="hybridMultilevel"/>
    <w:tmpl w:val="BBC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5"/>
  </w:num>
  <w:num w:numId="9">
    <w:abstractNumId w:val="9"/>
  </w:num>
  <w:num w:numId="10">
    <w:abstractNumId w:val="13"/>
  </w:num>
  <w:num w:numId="11">
    <w:abstractNumId w:val="0"/>
  </w:num>
  <w:num w:numId="12">
    <w:abstractNumId w:val="16"/>
  </w:num>
  <w:num w:numId="13">
    <w:abstractNumId w:val="17"/>
  </w:num>
  <w:num w:numId="14">
    <w:abstractNumId w:val="1"/>
  </w:num>
  <w:num w:numId="15">
    <w:abstractNumId w:val="4"/>
  </w:num>
  <w:num w:numId="16">
    <w:abstractNumId w:val="19"/>
  </w:num>
  <w:num w:numId="17">
    <w:abstractNumId w:val="10"/>
  </w:num>
  <w:num w:numId="18">
    <w:abstractNumId w:val="2"/>
  </w:num>
  <w:num w:numId="19">
    <w:abstractNumId w:val="14"/>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5F"/>
    <w:rsid w:val="0000253E"/>
    <w:rsid w:val="000032A1"/>
    <w:rsid w:val="000122BE"/>
    <w:rsid w:val="00013FCA"/>
    <w:rsid w:val="000228E6"/>
    <w:rsid w:val="0002299D"/>
    <w:rsid w:val="00022E92"/>
    <w:rsid w:val="00023341"/>
    <w:rsid w:val="000264D5"/>
    <w:rsid w:val="00027598"/>
    <w:rsid w:val="000306E1"/>
    <w:rsid w:val="0003131A"/>
    <w:rsid w:val="00034E7A"/>
    <w:rsid w:val="00035271"/>
    <w:rsid w:val="00035C1A"/>
    <w:rsid w:val="00037281"/>
    <w:rsid w:val="000377E9"/>
    <w:rsid w:val="000406EF"/>
    <w:rsid w:val="00044C84"/>
    <w:rsid w:val="0006444F"/>
    <w:rsid w:val="00065F6C"/>
    <w:rsid w:val="00067769"/>
    <w:rsid w:val="00071AB0"/>
    <w:rsid w:val="0007392F"/>
    <w:rsid w:val="00075A52"/>
    <w:rsid w:val="000768A0"/>
    <w:rsid w:val="000824A1"/>
    <w:rsid w:val="000838E0"/>
    <w:rsid w:val="000842AC"/>
    <w:rsid w:val="0008504C"/>
    <w:rsid w:val="00093AE6"/>
    <w:rsid w:val="00095EA4"/>
    <w:rsid w:val="000960EA"/>
    <w:rsid w:val="000C17E6"/>
    <w:rsid w:val="000C7CD1"/>
    <w:rsid w:val="000D48C2"/>
    <w:rsid w:val="000D5E6A"/>
    <w:rsid w:val="000E1E76"/>
    <w:rsid w:val="000E5932"/>
    <w:rsid w:val="000F1ACF"/>
    <w:rsid w:val="000F51EE"/>
    <w:rsid w:val="000F5F1E"/>
    <w:rsid w:val="00100A2D"/>
    <w:rsid w:val="00100A57"/>
    <w:rsid w:val="0010414A"/>
    <w:rsid w:val="0011236C"/>
    <w:rsid w:val="00120BD4"/>
    <w:rsid w:val="001213D4"/>
    <w:rsid w:val="00125322"/>
    <w:rsid w:val="001320EC"/>
    <w:rsid w:val="001352E7"/>
    <w:rsid w:val="001353E0"/>
    <w:rsid w:val="00142EE1"/>
    <w:rsid w:val="001478CE"/>
    <w:rsid w:val="00147D52"/>
    <w:rsid w:val="00151D05"/>
    <w:rsid w:val="00151DEC"/>
    <w:rsid w:val="0016148F"/>
    <w:rsid w:val="00164497"/>
    <w:rsid w:val="00165C9E"/>
    <w:rsid w:val="00166324"/>
    <w:rsid w:val="0016733F"/>
    <w:rsid w:val="001703A3"/>
    <w:rsid w:val="00183589"/>
    <w:rsid w:val="0019504F"/>
    <w:rsid w:val="001960E7"/>
    <w:rsid w:val="001A0AB5"/>
    <w:rsid w:val="001A1166"/>
    <w:rsid w:val="001A12F0"/>
    <w:rsid w:val="001A712B"/>
    <w:rsid w:val="001B142E"/>
    <w:rsid w:val="001B1815"/>
    <w:rsid w:val="001B6945"/>
    <w:rsid w:val="001C75FD"/>
    <w:rsid w:val="001D4D6C"/>
    <w:rsid w:val="001D68E4"/>
    <w:rsid w:val="001D6F46"/>
    <w:rsid w:val="001E297D"/>
    <w:rsid w:val="001E3BE5"/>
    <w:rsid w:val="001E4574"/>
    <w:rsid w:val="001F0D57"/>
    <w:rsid w:val="001F4A41"/>
    <w:rsid w:val="00203B76"/>
    <w:rsid w:val="00204A85"/>
    <w:rsid w:val="00205D61"/>
    <w:rsid w:val="00210A2E"/>
    <w:rsid w:val="00212806"/>
    <w:rsid w:val="00213085"/>
    <w:rsid w:val="00214CCC"/>
    <w:rsid w:val="0022773D"/>
    <w:rsid w:val="00236D6A"/>
    <w:rsid w:val="0024143B"/>
    <w:rsid w:val="002560BF"/>
    <w:rsid w:val="00260B9B"/>
    <w:rsid w:val="002640D6"/>
    <w:rsid w:val="00266907"/>
    <w:rsid w:val="002703BB"/>
    <w:rsid w:val="00283011"/>
    <w:rsid w:val="00284B69"/>
    <w:rsid w:val="00285BC5"/>
    <w:rsid w:val="0028631C"/>
    <w:rsid w:val="00293E7B"/>
    <w:rsid w:val="002948A9"/>
    <w:rsid w:val="00295BA2"/>
    <w:rsid w:val="002A1DA4"/>
    <w:rsid w:val="002A2E52"/>
    <w:rsid w:val="002A4F6D"/>
    <w:rsid w:val="002A79AA"/>
    <w:rsid w:val="002B0D1F"/>
    <w:rsid w:val="002B6B3B"/>
    <w:rsid w:val="002B7142"/>
    <w:rsid w:val="002C0857"/>
    <w:rsid w:val="002C16B7"/>
    <w:rsid w:val="002C3F8B"/>
    <w:rsid w:val="002C5199"/>
    <w:rsid w:val="002C5B10"/>
    <w:rsid w:val="002D0121"/>
    <w:rsid w:val="002D0A45"/>
    <w:rsid w:val="002D2922"/>
    <w:rsid w:val="002D4249"/>
    <w:rsid w:val="002D468B"/>
    <w:rsid w:val="002E0ECB"/>
    <w:rsid w:val="002F3782"/>
    <w:rsid w:val="002F46C6"/>
    <w:rsid w:val="002F7578"/>
    <w:rsid w:val="00302EF6"/>
    <w:rsid w:val="003047EE"/>
    <w:rsid w:val="003070B1"/>
    <w:rsid w:val="00320915"/>
    <w:rsid w:val="003226BC"/>
    <w:rsid w:val="003340A2"/>
    <w:rsid w:val="003347B1"/>
    <w:rsid w:val="00335C36"/>
    <w:rsid w:val="00341AD5"/>
    <w:rsid w:val="00346B36"/>
    <w:rsid w:val="00347369"/>
    <w:rsid w:val="00350333"/>
    <w:rsid w:val="003504F0"/>
    <w:rsid w:val="00352092"/>
    <w:rsid w:val="00355269"/>
    <w:rsid w:val="00362923"/>
    <w:rsid w:val="00367ED2"/>
    <w:rsid w:val="00385460"/>
    <w:rsid w:val="00393701"/>
    <w:rsid w:val="00393959"/>
    <w:rsid w:val="00396058"/>
    <w:rsid w:val="00396145"/>
    <w:rsid w:val="003A2356"/>
    <w:rsid w:val="003A7D3B"/>
    <w:rsid w:val="003B3203"/>
    <w:rsid w:val="003B38AA"/>
    <w:rsid w:val="003B461D"/>
    <w:rsid w:val="003B5D03"/>
    <w:rsid w:val="003B7BE5"/>
    <w:rsid w:val="003B7D47"/>
    <w:rsid w:val="003C507C"/>
    <w:rsid w:val="003D13FD"/>
    <w:rsid w:val="003D18D9"/>
    <w:rsid w:val="003D24E0"/>
    <w:rsid w:val="003D29EB"/>
    <w:rsid w:val="003D7719"/>
    <w:rsid w:val="003E3956"/>
    <w:rsid w:val="003E55E9"/>
    <w:rsid w:val="003E5E6C"/>
    <w:rsid w:val="003F0A84"/>
    <w:rsid w:val="003F3D8E"/>
    <w:rsid w:val="003F7207"/>
    <w:rsid w:val="0041057D"/>
    <w:rsid w:val="00412550"/>
    <w:rsid w:val="004137E9"/>
    <w:rsid w:val="00423EF4"/>
    <w:rsid w:val="00432C96"/>
    <w:rsid w:val="00444541"/>
    <w:rsid w:val="004563B7"/>
    <w:rsid w:val="004602D3"/>
    <w:rsid w:val="004635AA"/>
    <w:rsid w:val="00467735"/>
    <w:rsid w:val="00474187"/>
    <w:rsid w:val="004831E9"/>
    <w:rsid w:val="0049175F"/>
    <w:rsid w:val="00493925"/>
    <w:rsid w:val="00495B1B"/>
    <w:rsid w:val="004A0409"/>
    <w:rsid w:val="004A0FAA"/>
    <w:rsid w:val="004A21EF"/>
    <w:rsid w:val="004B2791"/>
    <w:rsid w:val="004B3D0A"/>
    <w:rsid w:val="004B603C"/>
    <w:rsid w:val="004C0B8C"/>
    <w:rsid w:val="004C0D0B"/>
    <w:rsid w:val="004D1637"/>
    <w:rsid w:val="004D2BD6"/>
    <w:rsid w:val="004D5967"/>
    <w:rsid w:val="004E257C"/>
    <w:rsid w:val="004E65FA"/>
    <w:rsid w:val="004E6B27"/>
    <w:rsid w:val="004F05AC"/>
    <w:rsid w:val="004F09D9"/>
    <w:rsid w:val="004F272E"/>
    <w:rsid w:val="004F6E5C"/>
    <w:rsid w:val="0050580E"/>
    <w:rsid w:val="005129B7"/>
    <w:rsid w:val="00514180"/>
    <w:rsid w:val="0051586B"/>
    <w:rsid w:val="005233F3"/>
    <w:rsid w:val="00523598"/>
    <w:rsid w:val="00524336"/>
    <w:rsid w:val="005264BA"/>
    <w:rsid w:val="00533608"/>
    <w:rsid w:val="00536018"/>
    <w:rsid w:val="00542B9D"/>
    <w:rsid w:val="00550362"/>
    <w:rsid w:val="00552BFC"/>
    <w:rsid w:val="00553E54"/>
    <w:rsid w:val="005541A3"/>
    <w:rsid w:val="00554A03"/>
    <w:rsid w:val="005624C5"/>
    <w:rsid w:val="0056306A"/>
    <w:rsid w:val="0056558D"/>
    <w:rsid w:val="005662A3"/>
    <w:rsid w:val="005676E8"/>
    <w:rsid w:val="005738E5"/>
    <w:rsid w:val="005803D7"/>
    <w:rsid w:val="00583090"/>
    <w:rsid w:val="005A3B95"/>
    <w:rsid w:val="005B49F7"/>
    <w:rsid w:val="005B5929"/>
    <w:rsid w:val="005C74AD"/>
    <w:rsid w:val="005F2A60"/>
    <w:rsid w:val="005F2CE9"/>
    <w:rsid w:val="005F35BA"/>
    <w:rsid w:val="005F3854"/>
    <w:rsid w:val="005F406D"/>
    <w:rsid w:val="006118FA"/>
    <w:rsid w:val="006120F9"/>
    <w:rsid w:val="00615EF7"/>
    <w:rsid w:val="00616D40"/>
    <w:rsid w:val="00626C01"/>
    <w:rsid w:val="0063482B"/>
    <w:rsid w:val="00636ECD"/>
    <w:rsid w:val="006424B8"/>
    <w:rsid w:val="0064376E"/>
    <w:rsid w:val="00643FEC"/>
    <w:rsid w:val="006465E8"/>
    <w:rsid w:val="00647A2F"/>
    <w:rsid w:val="00657B7A"/>
    <w:rsid w:val="0066135A"/>
    <w:rsid w:val="006638A2"/>
    <w:rsid w:val="00664122"/>
    <w:rsid w:val="00664DD9"/>
    <w:rsid w:val="00672879"/>
    <w:rsid w:val="00673551"/>
    <w:rsid w:val="0067509C"/>
    <w:rsid w:val="0068424F"/>
    <w:rsid w:val="006845A4"/>
    <w:rsid w:val="0068622E"/>
    <w:rsid w:val="00690734"/>
    <w:rsid w:val="00690817"/>
    <w:rsid w:val="00694A74"/>
    <w:rsid w:val="00696FA0"/>
    <w:rsid w:val="006A1B0C"/>
    <w:rsid w:val="006A5677"/>
    <w:rsid w:val="006A5AAB"/>
    <w:rsid w:val="006B3D7D"/>
    <w:rsid w:val="006B7FC1"/>
    <w:rsid w:val="006C1D52"/>
    <w:rsid w:val="006C772F"/>
    <w:rsid w:val="006C7857"/>
    <w:rsid w:val="006E6B96"/>
    <w:rsid w:val="006F6497"/>
    <w:rsid w:val="007000A2"/>
    <w:rsid w:val="0070235F"/>
    <w:rsid w:val="007032F3"/>
    <w:rsid w:val="00710282"/>
    <w:rsid w:val="00712F90"/>
    <w:rsid w:val="00716CA2"/>
    <w:rsid w:val="007219B2"/>
    <w:rsid w:val="0072352A"/>
    <w:rsid w:val="00724286"/>
    <w:rsid w:val="00724BA4"/>
    <w:rsid w:val="007313FE"/>
    <w:rsid w:val="00734FFE"/>
    <w:rsid w:val="0073711E"/>
    <w:rsid w:val="00750EFE"/>
    <w:rsid w:val="007510DA"/>
    <w:rsid w:val="007552F3"/>
    <w:rsid w:val="00764054"/>
    <w:rsid w:val="007645BC"/>
    <w:rsid w:val="00767397"/>
    <w:rsid w:val="00767B4D"/>
    <w:rsid w:val="007715BA"/>
    <w:rsid w:val="00774478"/>
    <w:rsid w:val="00775606"/>
    <w:rsid w:val="00784A0E"/>
    <w:rsid w:val="007973AD"/>
    <w:rsid w:val="007A10D8"/>
    <w:rsid w:val="007A778E"/>
    <w:rsid w:val="007B071C"/>
    <w:rsid w:val="007B17BD"/>
    <w:rsid w:val="007B3246"/>
    <w:rsid w:val="007B56DF"/>
    <w:rsid w:val="007B67E4"/>
    <w:rsid w:val="007B7760"/>
    <w:rsid w:val="007C42CD"/>
    <w:rsid w:val="007C4978"/>
    <w:rsid w:val="007D0CC7"/>
    <w:rsid w:val="007D2004"/>
    <w:rsid w:val="007D4D59"/>
    <w:rsid w:val="007D5C72"/>
    <w:rsid w:val="007D5D4B"/>
    <w:rsid w:val="007E04DA"/>
    <w:rsid w:val="007E17B6"/>
    <w:rsid w:val="007E3B92"/>
    <w:rsid w:val="007E659C"/>
    <w:rsid w:val="007F23C5"/>
    <w:rsid w:val="007F3D0C"/>
    <w:rsid w:val="00803E4E"/>
    <w:rsid w:val="00804B8D"/>
    <w:rsid w:val="0080624C"/>
    <w:rsid w:val="00820EA6"/>
    <w:rsid w:val="00822E87"/>
    <w:rsid w:val="008256CE"/>
    <w:rsid w:val="008300B8"/>
    <w:rsid w:val="00833CED"/>
    <w:rsid w:val="0084045A"/>
    <w:rsid w:val="0084591C"/>
    <w:rsid w:val="00846772"/>
    <w:rsid w:val="00846F21"/>
    <w:rsid w:val="0085198C"/>
    <w:rsid w:val="00861DC3"/>
    <w:rsid w:val="00866471"/>
    <w:rsid w:val="00867B54"/>
    <w:rsid w:val="00870F2B"/>
    <w:rsid w:val="008730D0"/>
    <w:rsid w:val="008743A1"/>
    <w:rsid w:val="00883618"/>
    <w:rsid w:val="00886B19"/>
    <w:rsid w:val="008A0EE0"/>
    <w:rsid w:val="008A287B"/>
    <w:rsid w:val="008B0096"/>
    <w:rsid w:val="008B2B4E"/>
    <w:rsid w:val="008B3E07"/>
    <w:rsid w:val="008B3F85"/>
    <w:rsid w:val="008B7854"/>
    <w:rsid w:val="008C00AB"/>
    <w:rsid w:val="008D1F30"/>
    <w:rsid w:val="008D20F5"/>
    <w:rsid w:val="008D2B26"/>
    <w:rsid w:val="008D7EF4"/>
    <w:rsid w:val="008E019A"/>
    <w:rsid w:val="008E1D54"/>
    <w:rsid w:val="008F6187"/>
    <w:rsid w:val="009007C9"/>
    <w:rsid w:val="00912377"/>
    <w:rsid w:val="00915E71"/>
    <w:rsid w:val="00917727"/>
    <w:rsid w:val="00920B92"/>
    <w:rsid w:val="0092180B"/>
    <w:rsid w:val="00922D5A"/>
    <w:rsid w:val="009240BD"/>
    <w:rsid w:val="00930C4A"/>
    <w:rsid w:val="00931D15"/>
    <w:rsid w:val="009345A8"/>
    <w:rsid w:val="00943D83"/>
    <w:rsid w:val="009544B1"/>
    <w:rsid w:val="00955A24"/>
    <w:rsid w:val="009628CE"/>
    <w:rsid w:val="00964B0F"/>
    <w:rsid w:val="0096704F"/>
    <w:rsid w:val="009673E0"/>
    <w:rsid w:val="0097327B"/>
    <w:rsid w:val="00990A15"/>
    <w:rsid w:val="00991AD5"/>
    <w:rsid w:val="00992C6D"/>
    <w:rsid w:val="009937CF"/>
    <w:rsid w:val="0099584D"/>
    <w:rsid w:val="009B2B9C"/>
    <w:rsid w:val="009B4A45"/>
    <w:rsid w:val="009B6416"/>
    <w:rsid w:val="009B6CFD"/>
    <w:rsid w:val="009B7BDB"/>
    <w:rsid w:val="009C6821"/>
    <w:rsid w:val="009C6E83"/>
    <w:rsid w:val="009D006E"/>
    <w:rsid w:val="009D23FA"/>
    <w:rsid w:val="009D5B50"/>
    <w:rsid w:val="009E17C0"/>
    <w:rsid w:val="009E1EA8"/>
    <w:rsid w:val="009E43BF"/>
    <w:rsid w:val="009F0EEE"/>
    <w:rsid w:val="009F21D2"/>
    <w:rsid w:val="009F2E75"/>
    <w:rsid w:val="009F6E67"/>
    <w:rsid w:val="00A063DF"/>
    <w:rsid w:val="00A06668"/>
    <w:rsid w:val="00A10C3F"/>
    <w:rsid w:val="00A14CA5"/>
    <w:rsid w:val="00A209BD"/>
    <w:rsid w:val="00A221DA"/>
    <w:rsid w:val="00A25137"/>
    <w:rsid w:val="00A27B6D"/>
    <w:rsid w:val="00A30475"/>
    <w:rsid w:val="00A407AB"/>
    <w:rsid w:val="00A43018"/>
    <w:rsid w:val="00A44BD9"/>
    <w:rsid w:val="00A47818"/>
    <w:rsid w:val="00A47C1B"/>
    <w:rsid w:val="00A54A05"/>
    <w:rsid w:val="00A60118"/>
    <w:rsid w:val="00A610F0"/>
    <w:rsid w:val="00A65BE1"/>
    <w:rsid w:val="00A66D04"/>
    <w:rsid w:val="00A72F2D"/>
    <w:rsid w:val="00A73342"/>
    <w:rsid w:val="00A776D1"/>
    <w:rsid w:val="00A81DF6"/>
    <w:rsid w:val="00A86C45"/>
    <w:rsid w:val="00A91B01"/>
    <w:rsid w:val="00A9370D"/>
    <w:rsid w:val="00A97996"/>
    <w:rsid w:val="00AA004D"/>
    <w:rsid w:val="00AA01CB"/>
    <w:rsid w:val="00AA0B36"/>
    <w:rsid w:val="00AA12CA"/>
    <w:rsid w:val="00AA5DCD"/>
    <w:rsid w:val="00AB10F3"/>
    <w:rsid w:val="00AB5B5A"/>
    <w:rsid w:val="00AB7DC4"/>
    <w:rsid w:val="00AC35EC"/>
    <w:rsid w:val="00AC467D"/>
    <w:rsid w:val="00AC732A"/>
    <w:rsid w:val="00AD445A"/>
    <w:rsid w:val="00AE1436"/>
    <w:rsid w:val="00AE21CA"/>
    <w:rsid w:val="00AE2D9B"/>
    <w:rsid w:val="00AE3D33"/>
    <w:rsid w:val="00AF0043"/>
    <w:rsid w:val="00AF6D79"/>
    <w:rsid w:val="00B017C6"/>
    <w:rsid w:val="00B148FD"/>
    <w:rsid w:val="00B155A1"/>
    <w:rsid w:val="00B177AA"/>
    <w:rsid w:val="00B17B83"/>
    <w:rsid w:val="00B20762"/>
    <w:rsid w:val="00B20CFE"/>
    <w:rsid w:val="00B2374B"/>
    <w:rsid w:val="00B23FE6"/>
    <w:rsid w:val="00B2564D"/>
    <w:rsid w:val="00B278FE"/>
    <w:rsid w:val="00B316F7"/>
    <w:rsid w:val="00B32673"/>
    <w:rsid w:val="00B32E3A"/>
    <w:rsid w:val="00B337B2"/>
    <w:rsid w:val="00B348E4"/>
    <w:rsid w:val="00B350EB"/>
    <w:rsid w:val="00B36757"/>
    <w:rsid w:val="00B4247C"/>
    <w:rsid w:val="00B45A55"/>
    <w:rsid w:val="00B47BDE"/>
    <w:rsid w:val="00B51D95"/>
    <w:rsid w:val="00B66AEA"/>
    <w:rsid w:val="00B7236D"/>
    <w:rsid w:val="00B7367A"/>
    <w:rsid w:val="00B77477"/>
    <w:rsid w:val="00B86911"/>
    <w:rsid w:val="00B91F06"/>
    <w:rsid w:val="00B9771F"/>
    <w:rsid w:val="00BA794E"/>
    <w:rsid w:val="00BB48E9"/>
    <w:rsid w:val="00BC3462"/>
    <w:rsid w:val="00BC6253"/>
    <w:rsid w:val="00BD055F"/>
    <w:rsid w:val="00BD07F7"/>
    <w:rsid w:val="00BD4BED"/>
    <w:rsid w:val="00BE1611"/>
    <w:rsid w:val="00BE4C71"/>
    <w:rsid w:val="00BE7271"/>
    <w:rsid w:val="00BE788C"/>
    <w:rsid w:val="00BF3992"/>
    <w:rsid w:val="00BF3CA3"/>
    <w:rsid w:val="00BF4800"/>
    <w:rsid w:val="00BF5526"/>
    <w:rsid w:val="00BF7D30"/>
    <w:rsid w:val="00C00532"/>
    <w:rsid w:val="00C04796"/>
    <w:rsid w:val="00C07D8B"/>
    <w:rsid w:val="00C108F8"/>
    <w:rsid w:val="00C114CF"/>
    <w:rsid w:val="00C17B4D"/>
    <w:rsid w:val="00C23A6C"/>
    <w:rsid w:val="00C26C3B"/>
    <w:rsid w:val="00C30153"/>
    <w:rsid w:val="00C31055"/>
    <w:rsid w:val="00C318ED"/>
    <w:rsid w:val="00C320D6"/>
    <w:rsid w:val="00C34CB7"/>
    <w:rsid w:val="00C36635"/>
    <w:rsid w:val="00C40C07"/>
    <w:rsid w:val="00C4193F"/>
    <w:rsid w:val="00C41F81"/>
    <w:rsid w:val="00C47685"/>
    <w:rsid w:val="00C47826"/>
    <w:rsid w:val="00C54DE2"/>
    <w:rsid w:val="00C6119B"/>
    <w:rsid w:val="00C61EB8"/>
    <w:rsid w:val="00C624C3"/>
    <w:rsid w:val="00C63441"/>
    <w:rsid w:val="00C67574"/>
    <w:rsid w:val="00C70FF3"/>
    <w:rsid w:val="00C72A7B"/>
    <w:rsid w:val="00C744C2"/>
    <w:rsid w:val="00C75F4D"/>
    <w:rsid w:val="00C8481E"/>
    <w:rsid w:val="00C87D54"/>
    <w:rsid w:val="00C87E92"/>
    <w:rsid w:val="00C91090"/>
    <w:rsid w:val="00CA24A7"/>
    <w:rsid w:val="00CA2896"/>
    <w:rsid w:val="00CA2B81"/>
    <w:rsid w:val="00CA413A"/>
    <w:rsid w:val="00CB232C"/>
    <w:rsid w:val="00CB46ED"/>
    <w:rsid w:val="00CB68E5"/>
    <w:rsid w:val="00CC4A91"/>
    <w:rsid w:val="00CC5C60"/>
    <w:rsid w:val="00CD13FF"/>
    <w:rsid w:val="00CD6648"/>
    <w:rsid w:val="00CE43E7"/>
    <w:rsid w:val="00CE5A57"/>
    <w:rsid w:val="00CE74ED"/>
    <w:rsid w:val="00CF0B62"/>
    <w:rsid w:val="00CF2A84"/>
    <w:rsid w:val="00CF5869"/>
    <w:rsid w:val="00D12548"/>
    <w:rsid w:val="00D21EDE"/>
    <w:rsid w:val="00D22DE9"/>
    <w:rsid w:val="00D260B3"/>
    <w:rsid w:val="00D3109A"/>
    <w:rsid w:val="00D332EB"/>
    <w:rsid w:val="00D342DF"/>
    <w:rsid w:val="00D34330"/>
    <w:rsid w:val="00D350A5"/>
    <w:rsid w:val="00D40189"/>
    <w:rsid w:val="00D44A24"/>
    <w:rsid w:val="00D44CE7"/>
    <w:rsid w:val="00D45CB7"/>
    <w:rsid w:val="00D45FCA"/>
    <w:rsid w:val="00D51B79"/>
    <w:rsid w:val="00D55AFB"/>
    <w:rsid w:val="00D55F1D"/>
    <w:rsid w:val="00D565FA"/>
    <w:rsid w:val="00D61E19"/>
    <w:rsid w:val="00D62101"/>
    <w:rsid w:val="00D65DA4"/>
    <w:rsid w:val="00D70DD9"/>
    <w:rsid w:val="00D735A3"/>
    <w:rsid w:val="00D737B3"/>
    <w:rsid w:val="00D7559A"/>
    <w:rsid w:val="00D81078"/>
    <w:rsid w:val="00D83C94"/>
    <w:rsid w:val="00D83E02"/>
    <w:rsid w:val="00D903A1"/>
    <w:rsid w:val="00D92C3C"/>
    <w:rsid w:val="00D93590"/>
    <w:rsid w:val="00D94631"/>
    <w:rsid w:val="00DA0874"/>
    <w:rsid w:val="00DA10D2"/>
    <w:rsid w:val="00DA1F1C"/>
    <w:rsid w:val="00DB2A52"/>
    <w:rsid w:val="00DB7AA4"/>
    <w:rsid w:val="00DC1069"/>
    <w:rsid w:val="00DC3138"/>
    <w:rsid w:val="00DC547F"/>
    <w:rsid w:val="00DD3A15"/>
    <w:rsid w:val="00DD4231"/>
    <w:rsid w:val="00DD5EB0"/>
    <w:rsid w:val="00DD707B"/>
    <w:rsid w:val="00DD746C"/>
    <w:rsid w:val="00DF119D"/>
    <w:rsid w:val="00DF37F1"/>
    <w:rsid w:val="00DF426D"/>
    <w:rsid w:val="00DF7343"/>
    <w:rsid w:val="00DF7892"/>
    <w:rsid w:val="00E02B2A"/>
    <w:rsid w:val="00E04432"/>
    <w:rsid w:val="00E05876"/>
    <w:rsid w:val="00E07E29"/>
    <w:rsid w:val="00E23344"/>
    <w:rsid w:val="00E2675F"/>
    <w:rsid w:val="00E35589"/>
    <w:rsid w:val="00E355D8"/>
    <w:rsid w:val="00E35CDF"/>
    <w:rsid w:val="00E43A01"/>
    <w:rsid w:val="00E501D4"/>
    <w:rsid w:val="00E5136F"/>
    <w:rsid w:val="00E5333B"/>
    <w:rsid w:val="00E53516"/>
    <w:rsid w:val="00E55A8B"/>
    <w:rsid w:val="00E57469"/>
    <w:rsid w:val="00E6220D"/>
    <w:rsid w:val="00E65033"/>
    <w:rsid w:val="00E721DB"/>
    <w:rsid w:val="00E72514"/>
    <w:rsid w:val="00E72E03"/>
    <w:rsid w:val="00E7471F"/>
    <w:rsid w:val="00E80E21"/>
    <w:rsid w:val="00E81B49"/>
    <w:rsid w:val="00E8243E"/>
    <w:rsid w:val="00E86331"/>
    <w:rsid w:val="00E91D39"/>
    <w:rsid w:val="00E94459"/>
    <w:rsid w:val="00EA63BE"/>
    <w:rsid w:val="00EB7BAD"/>
    <w:rsid w:val="00EC3D00"/>
    <w:rsid w:val="00EC4F5E"/>
    <w:rsid w:val="00EC5245"/>
    <w:rsid w:val="00ED59F3"/>
    <w:rsid w:val="00EE4FDF"/>
    <w:rsid w:val="00EE6DB5"/>
    <w:rsid w:val="00EF0A8D"/>
    <w:rsid w:val="00EF3ADD"/>
    <w:rsid w:val="00EF4B33"/>
    <w:rsid w:val="00EF6A8B"/>
    <w:rsid w:val="00F0367C"/>
    <w:rsid w:val="00F04731"/>
    <w:rsid w:val="00F0493E"/>
    <w:rsid w:val="00F11C3B"/>
    <w:rsid w:val="00F12607"/>
    <w:rsid w:val="00F2034E"/>
    <w:rsid w:val="00F22475"/>
    <w:rsid w:val="00F277CB"/>
    <w:rsid w:val="00F303CB"/>
    <w:rsid w:val="00F3671E"/>
    <w:rsid w:val="00F41808"/>
    <w:rsid w:val="00F4425A"/>
    <w:rsid w:val="00F44657"/>
    <w:rsid w:val="00F44DA9"/>
    <w:rsid w:val="00F455EF"/>
    <w:rsid w:val="00F52C9A"/>
    <w:rsid w:val="00F54EC7"/>
    <w:rsid w:val="00F54F49"/>
    <w:rsid w:val="00F65232"/>
    <w:rsid w:val="00F65FD6"/>
    <w:rsid w:val="00F70C86"/>
    <w:rsid w:val="00F77A27"/>
    <w:rsid w:val="00F8106F"/>
    <w:rsid w:val="00F816DE"/>
    <w:rsid w:val="00F83766"/>
    <w:rsid w:val="00F84B68"/>
    <w:rsid w:val="00F84D54"/>
    <w:rsid w:val="00F87DDE"/>
    <w:rsid w:val="00F925E3"/>
    <w:rsid w:val="00F93552"/>
    <w:rsid w:val="00F9799C"/>
    <w:rsid w:val="00FA42FE"/>
    <w:rsid w:val="00FA7968"/>
    <w:rsid w:val="00FC2311"/>
    <w:rsid w:val="00FC2F7A"/>
    <w:rsid w:val="00FC341B"/>
    <w:rsid w:val="00FC34CF"/>
    <w:rsid w:val="00FC60A2"/>
    <w:rsid w:val="00FC61A0"/>
    <w:rsid w:val="00FC6B39"/>
    <w:rsid w:val="00FC7817"/>
    <w:rsid w:val="00FD6F7F"/>
    <w:rsid w:val="00FE18D7"/>
    <w:rsid w:val="00FE5C12"/>
    <w:rsid w:val="00FF1846"/>
    <w:rsid w:val="00FF2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33AF"/>
  <w15:docId w15:val="{C3D32078-ACEA-4B00-BF8A-C4E91E6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60B3"/>
  </w:style>
  <w:style w:type="paragraph" w:styleId="Heading1">
    <w:name w:val="heading 1"/>
    <w:basedOn w:val="Normal"/>
    <w:link w:val="Heading1Char"/>
    <w:uiPriority w:val="1"/>
    <w:qFormat/>
    <w:pPr>
      <w:spacing w:before="159"/>
      <w:ind w:left="820" w:hanging="36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00" w:hanging="36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65C9E"/>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FE18D7"/>
    <w:rPr>
      <w:color w:val="0563C1"/>
      <w:u w:val="single"/>
    </w:rPr>
  </w:style>
  <w:style w:type="character" w:styleId="FollowedHyperlink">
    <w:name w:val="FollowedHyperlink"/>
    <w:basedOn w:val="DefaultParagraphFont"/>
    <w:uiPriority w:val="99"/>
    <w:semiHidden/>
    <w:unhideWhenUsed/>
    <w:rsid w:val="00FE18D7"/>
    <w:rPr>
      <w:color w:val="954F72"/>
      <w:u w:val="single"/>
    </w:rPr>
  </w:style>
  <w:style w:type="paragraph" w:customStyle="1" w:styleId="msonormal0">
    <w:name w:val="msonormal"/>
    <w:basedOn w:val="Normal"/>
    <w:rsid w:val="00FE18D7"/>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E18D7"/>
    <w:pPr>
      <w:widowControl/>
      <w:spacing w:before="100" w:beforeAutospacing="1" w:after="100" w:afterAutospacing="1"/>
    </w:pPr>
    <w:rPr>
      <w:rFonts w:ascii="Tahoma" w:eastAsia="Times New Roman" w:hAnsi="Tahoma" w:cs="Tahoma"/>
      <w:color w:val="000000"/>
      <w:sz w:val="18"/>
      <w:szCs w:val="18"/>
    </w:rPr>
  </w:style>
  <w:style w:type="paragraph" w:customStyle="1" w:styleId="xl65">
    <w:name w:val="xl65"/>
    <w:basedOn w:val="Normal"/>
    <w:rsid w:val="00FE18D7"/>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66">
    <w:name w:val="xl66"/>
    <w:basedOn w:val="Normal"/>
    <w:rsid w:val="00FE1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7">
    <w:name w:val="xl67"/>
    <w:basedOn w:val="Normal"/>
    <w:rsid w:val="00FE1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68">
    <w:name w:val="xl68"/>
    <w:basedOn w:val="Normal"/>
    <w:rsid w:val="00FE18D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69">
    <w:name w:val="xl69"/>
    <w:basedOn w:val="Normal"/>
    <w:rsid w:val="00FE18D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0">
    <w:name w:val="xl70"/>
    <w:basedOn w:val="Normal"/>
    <w:rsid w:val="00FE18D7"/>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1">
    <w:name w:val="xl71"/>
    <w:basedOn w:val="Normal"/>
    <w:rsid w:val="00FE18D7"/>
    <w:pPr>
      <w:widowControl/>
      <w:pBdr>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2">
    <w:name w:val="xl72"/>
    <w:basedOn w:val="Normal"/>
    <w:rsid w:val="00FE18D7"/>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3">
    <w:name w:val="xl73"/>
    <w:basedOn w:val="Normal"/>
    <w:rsid w:val="00FE18D7"/>
    <w:pPr>
      <w:widowControl/>
      <w:pBdr>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4">
    <w:name w:val="xl74"/>
    <w:basedOn w:val="Normal"/>
    <w:rsid w:val="00FE18D7"/>
    <w:pPr>
      <w:widowControl/>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5">
    <w:name w:val="xl75"/>
    <w:basedOn w:val="Normal"/>
    <w:rsid w:val="00FE18D7"/>
    <w:pPr>
      <w:widowControl/>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6">
    <w:name w:val="xl76"/>
    <w:basedOn w:val="Normal"/>
    <w:rsid w:val="00FE18D7"/>
    <w:pPr>
      <w:widowControl/>
      <w:pBdr>
        <w:top w:val="single" w:sz="4" w:space="0" w:color="auto"/>
        <w:left w:val="single" w:sz="4" w:space="7" w:color="auto"/>
        <w:bottom w:val="single" w:sz="8" w:space="0" w:color="auto"/>
        <w:right w:val="single" w:sz="4" w:space="0" w:color="auto"/>
      </w:pBdr>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77">
    <w:name w:val="xl77"/>
    <w:basedOn w:val="Normal"/>
    <w:rsid w:val="00FE18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78">
    <w:name w:val="xl78"/>
    <w:basedOn w:val="Normal"/>
    <w:rsid w:val="00FE18D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79">
    <w:name w:val="xl79"/>
    <w:basedOn w:val="Normal"/>
    <w:rsid w:val="00FE18D7"/>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80">
    <w:name w:val="xl80"/>
    <w:basedOn w:val="Normal"/>
    <w:rsid w:val="00FE18D7"/>
    <w:pPr>
      <w:widowControl/>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1">
    <w:name w:val="xl81"/>
    <w:basedOn w:val="Normal"/>
    <w:rsid w:val="00FE18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82">
    <w:name w:val="xl82"/>
    <w:basedOn w:val="Normal"/>
    <w:rsid w:val="00FE18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Narrow" w:eastAsia="Times New Roman" w:hAnsi="Arial Narrow" w:cs="Times New Roman"/>
      <w:sz w:val="16"/>
      <w:szCs w:val="16"/>
    </w:rPr>
  </w:style>
  <w:style w:type="paragraph" w:customStyle="1" w:styleId="xl83">
    <w:name w:val="xl83"/>
    <w:basedOn w:val="Normal"/>
    <w:rsid w:val="00FE18D7"/>
    <w:pPr>
      <w:widowControl/>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color w:val="FF0000"/>
      <w:sz w:val="16"/>
      <w:szCs w:val="16"/>
    </w:rPr>
  </w:style>
  <w:style w:type="paragraph" w:customStyle="1" w:styleId="xl84">
    <w:name w:val="xl84"/>
    <w:basedOn w:val="Normal"/>
    <w:rsid w:val="00FE18D7"/>
    <w:pPr>
      <w:widowControl/>
      <w:pBdr>
        <w:left w:val="single" w:sz="4" w:space="7" w:color="auto"/>
        <w:bottom w:val="single" w:sz="4"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5">
    <w:name w:val="xl85"/>
    <w:basedOn w:val="Normal"/>
    <w:rsid w:val="00FE18D7"/>
    <w:pPr>
      <w:widowControl/>
      <w:pBdr>
        <w:top w:val="single" w:sz="4" w:space="0" w:color="auto"/>
        <w:left w:val="single" w:sz="4" w:space="7" w:color="auto"/>
        <w:bottom w:val="single" w:sz="4"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6">
    <w:name w:val="xl86"/>
    <w:basedOn w:val="Normal"/>
    <w:rsid w:val="00FE18D7"/>
    <w:pPr>
      <w:widowControl/>
      <w:pBdr>
        <w:top w:val="single" w:sz="4" w:space="0" w:color="auto"/>
        <w:left w:val="single" w:sz="4" w:space="7" w:color="auto"/>
        <w:bottom w:val="single" w:sz="8" w:space="0" w:color="auto"/>
      </w:pBdr>
      <w:shd w:val="clear" w:color="000000" w:fill="F2F2F2"/>
      <w:spacing w:before="100" w:beforeAutospacing="1" w:after="100" w:afterAutospacing="1"/>
      <w:ind w:firstLineChars="100" w:firstLine="100"/>
      <w:textAlignment w:val="top"/>
    </w:pPr>
    <w:rPr>
      <w:rFonts w:ascii="Arial Narrow" w:eastAsia="Times New Roman" w:hAnsi="Arial Narrow" w:cs="Times New Roman"/>
      <w:sz w:val="16"/>
      <w:szCs w:val="16"/>
    </w:rPr>
  </w:style>
  <w:style w:type="paragraph" w:customStyle="1" w:styleId="xl87">
    <w:name w:val="xl87"/>
    <w:basedOn w:val="Normal"/>
    <w:rsid w:val="00FE18D7"/>
    <w:pPr>
      <w:widowControl/>
      <w:pBdr>
        <w:top w:val="single" w:sz="4" w:space="0" w:color="auto"/>
        <w:left w:val="single" w:sz="4" w:space="7" w:color="auto"/>
        <w:bottom w:val="single" w:sz="4" w:space="0" w:color="auto"/>
      </w:pBdr>
      <w:shd w:val="clear" w:color="000000" w:fill="FFFF00"/>
      <w:spacing w:before="100" w:beforeAutospacing="1" w:after="100" w:afterAutospacing="1"/>
      <w:ind w:firstLineChars="100" w:firstLine="100"/>
      <w:textAlignment w:val="top"/>
    </w:pPr>
    <w:rPr>
      <w:rFonts w:ascii="Arial Narrow" w:eastAsia="Times New Roman" w:hAnsi="Arial Narrow" w:cs="Times New Roman"/>
      <w:sz w:val="16"/>
      <w:szCs w:val="16"/>
    </w:rPr>
  </w:style>
  <w:style w:type="table" w:styleId="TableGrid">
    <w:name w:val="Table Grid"/>
    <w:basedOn w:val="TableNormal"/>
    <w:uiPriority w:val="39"/>
    <w:rsid w:val="00FE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F5526"/>
    <w:pPr>
      <w:tabs>
        <w:tab w:val="center" w:pos="4680"/>
        <w:tab w:val="right" w:pos="9360"/>
      </w:tabs>
    </w:pPr>
  </w:style>
  <w:style w:type="character" w:customStyle="1" w:styleId="HeaderChar">
    <w:name w:val="Header Char"/>
    <w:basedOn w:val="DefaultParagraphFont"/>
    <w:link w:val="Header"/>
    <w:uiPriority w:val="99"/>
    <w:rsid w:val="00BF5526"/>
  </w:style>
  <w:style w:type="paragraph" w:styleId="Footer">
    <w:name w:val="footer"/>
    <w:basedOn w:val="Normal"/>
    <w:link w:val="FooterChar"/>
    <w:uiPriority w:val="99"/>
    <w:unhideWhenUsed/>
    <w:rsid w:val="00BF5526"/>
    <w:pPr>
      <w:tabs>
        <w:tab w:val="center" w:pos="4680"/>
        <w:tab w:val="right" w:pos="9360"/>
      </w:tabs>
    </w:pPr>
  </w:style>
  <w:style w:type="character" w:customStyle="1" w:styleId="FooterChar">
    <w:name w:val="Footer Char"/>
    <w:basedOn w:val="DefaultParagraphFont"/>
    <w:link w:val="Footer"/>
    <w:uiPriority w:val="99"/>
    <w:rsid w:val="00BF5526"/>
  </w:style>
  <w:style w:type="character" w:styleId="CommentReference">
    <w:name w:val="annotation reference"/>
    <w:basedOn w:val="DefaultParagraphFont"/>
    <w:uiPriority w:val="99"/>
    <w:semiHidden/>
    <w:unhideWhenUsed/>
    <w:rsid w:val="007D4D59"/>
    <w:rPr>
      <w:sz w:val="16"/>
      <w:szCs w:val="16"/>
    </w:rPr>
  </w:style>
  <w:style w:type="paragraph" w:styleId="CommentText">
    <w:name w:val="annotation text"/>
    <w:basedOn w:val="Normal"/>
    <w:link w:val="CommentTextChar"/>
    <w:uiPriority w:val="99"/>
    <w:unhideWhenUsed/>
    <w:rsid w:val="007D4D59"/>
    <w:rPr>
      <w:sz w:val="20"/>
      <w:szCs w:val="20"/>
    </w:rPr>
  </w:style>
  <w:style w:type="character" w:customStyle="1" w:styleId="CommentTextChar">
    <w:name w:val="Comment Text Char"/>
    <w:basedOn w:val="DefaultParagraphFont"/>
    <w:link w:val="CommentText"/>
    <w:uiPriority w:val="99"/>
    <w:rsid w:val="007D4D59"/>
    <w:rPr>
      <w:sz w:val="20"/>
      <w:szCs w:val="20"/>
    </w:rPr>
  </w:style>
  <w:style w:type="paragraph" w:styleId="CommentSubject">
    <w:name w:val="annotation subject"/>
    <w:basedOn w:val="CommentText"/>
    <w:next w:val="CommentText"/>
    <w:link w:val="CommentSubjectChar"/>
    <w:uiPriority w:val="99"/>
    <w:semiHidden/>
    <w:unhideWhenUsed/>
    <w:rsid w:val="007D4D59"/>
    <w:rPr>
      <w:b/>
      <w:bCs/>
    </w:rPr>
  </w:style>
  <w:style w:type="character" w:customStyle="1" w:styleId="CommentSubjectChar">
    <w:name w:val="Comment Subject Char"/>
    <w:basedOn w:val="CommentTextChar"/>
    <w:link w:val="CommentSubject"/>
    <w:uiPriority w:val="99"/>
    <w:semiHidden/>
    <w:rsid w:val="007D4D59"/>
    <w:rPr>
      <w:b/>
      <w:bCs/>
      <w:sz w:val="20"/>
      <w:szCs w:val="20"/>
    </w:rPr>
  </w:style>
  <w:style w:type="paragraph" w:styleId="BalloonText">
    <w:name w:val="Balloon Text"/>
    <w:basedOn w:val="Normal"/>
    <w:link w:val="BalloonTextChar"/>
    <w:uiPriority w:val="99"/>
    <w:semiHidden/>
    <w:unhideWhenUsed/>
    <w:rsid w:val="007D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59"/>
    <w:rPr>
      <w:rFonts w:ascii="Segoe UI" w:hAnsi="Segoe UI" w:cs="Segoe UI"/>
      <w:sz w:val="18"/>
      <w:szCs w:val="18"/>
    </w:rPr>
  </w:style>
  <w:style w:type="paragraph" w:styleId="Revision">
    <w:name w:val="Revision"/>
    <w:hidden/>
    <w:uiPriority w:val="99"/>
    <w:semiHidden/>
    <w:rsid w:val="00B77477"/>
    <w:pPr>
      <w:widowControl/>
    </w:pPr>
  </w:style>
  <w:style w:type="character" w:customStyle="1" w:styleId="BodyTextChar">
    <w:name w:val="Body Text Char"/>
    <w:basedOn w:val="DefaultParagraphFont"/>
    <w:link w:val="BodyText"/>
    <w:uiPriority w:val="1"/>
    <w:rsid w:val="008D1F30"/>
    <w:rPr>
      <w:rFonts w:ascii="Calibri" w:eastAsia="Calibri" w:hAnsi="Calibri"/>
      <w:sz w:val="20"/>
      <w:szCs w:val="20"/>
    </w:rPr>
  </w:style>
  <w:style w:type="character" w:customStyle="1" w:styleId="normaltextrun">
    <w:name w:val="normaltextrun"/>
    <w:basedOn w:val="DefaultParagraphFont"/>
    <w:rsid w:val="00D44A24"/>
  </w:style>
  <w:style w:type="character" w:customStyle="1" w:styleId="Heading1Char">
    <w:name w:val="Heading 1 Char"/>
    <w:basedOn w:val="DefaultParagraphFont"/>
    <w:link w:val="Heading1"/>
    <w:uiPriority w:val="1"/>
    <w:rsid w:val="00964B0F"/>
    <w:rPr>
      <w:rFonts w:ascii="Calibri" w:eastAsia="Calibri" w:hAnsi="Calibri"/>
      <w:b/>
      <w:bCs/>
      <w:sz w:val="20"/>
      <w:szCs w:val="20"/>
    </w:rPr>
  </w:style>
  <w:style w:type="paragraph" w:styleId="FootnoteText">
    <w:name w:val="footnote text"/>
    <w:basedOn w:val="Normal"/>
    <w:link w:val="FootnoteTextChar"/>
    <w:uiPriority w:val="99"/>
    <w:semiHidden/>
    <w:unhideWhenUsed/>
    <w:rsid w:val="006B7FC1"/>
    <w:rPr>
      <w:sz w:val="20"/>
      <w:szCs w:val="20"/>
    </w:rPr>
  </w:style>
  <w:style w:type="character" w:customStyle="1" w:styleId="FootnoteTextChar">
    <w:name w:val="Footnote Text Char"/>
    <w:basedOn w:val="DefaultParagraphFont"/>
    <w:link w:val="FootnoteText"/>
    <w:uiPriority w:val="99"/>
    <w:semiHidden/>
    <w:rsid w:val="006B7FC1"/>
    <w:rPr>
      <w:sz w:val="20"/>
      <w:szCs w:val="20"/>
    </w:rPr>
  </w:style>
  <w:style w:type="character" w:styleId="FootnoteReference">
    <w:name w:val="footnote reference"/>
    <w:basedOn w:val="DefaultParagraphFont"/>
    <w:uiPriority w:val="99"/>
    <w:semiHidden/>
    <w:unhideWhenUsed/>
    <w:rsid w:val="006B7FC1"/>
    <w:rPr>
      <w:vertAlign w:val="superscript"/>
    </w:rPr>
  </w:style>
  <w:style w:type="paragraph" w:styleId="EndnoteText">
    <w:name w:val="endnote text"/>
    <w:basedOn w:val="Normal"/>
    <w:link w:val="EndnoteTextChar"/>
    <w:uiPriority w:val="99"/>
    <w:semiHidden/>
    <w:unhideWhenUsed/>
    <w:rsid w:val="00A65BE1"/>
    <w:rPr>
      <w:sz w:val="20"/>
      <w:szCs w:val="20"/>
    </w:rPr>
  </w:style>
  <w:style w:type="character" w:customStyle="1" w:styleId="EndnoteTextChar">
    <w:name w:val="Endnote Text Char"/>
    <w:basedOn w:val="DefaultParagraphFont"/>
    <w:link w:val="EndnoteText"/>
    <w:uiPriority w:val="99"/>
    <w:semiHidden/>
    <w:rsid w:val="00A65BE1"/>
    <w:rPr>
      <w:sz w:val="20"/>
      <w:szCs w:val="20"/>
    </w:rPr>
  </w:style>
  <w:style w:type="character" w:styleId="EndnoteReference">
    <w:name w:val="endnote reference"/>
    <w:basedOn w:val="DefaultParagraphFont"/>
    <w:uiPriority w:val="99"/>
    <w:semiHidden/>
    <w:unhideWhenUsed/>
    <w:rsid w:val="00A65BE1"/>
    <w:rPr>
      <w:vertAlign w:val="superscript"/>
    </w:rPr>
  </w:style>
  <w:style w:type="character" w:customStyle="1" w:styleId="et03">
    <w:name w:val="et03"/>
    <w:basedOn w:val="DefaultParagraphFont"/>
    <w:rsid w:val="00B278FE"/>
  </w:style>
  <w:style w:type="character" w:customStyle="1" w:styleId="UnresolvedMention">
    <w:name w:val="Unresolved Mention"/>
    <w:basedOn w:val="DefaultParagraphFont"/>
    <w:uiPriority w:val="99"/>
    <w:semiHidden/>
    <w:unhideWhenUsed/>
    <w:rsid w:val="000D5E6A"/>
    <w:rPr>
      <w:color w:val="605E5C"/>
      <w:shd w:val="clear" w:color="auto" w:fill="E1DFDD"/>
    </w:rPr>
  </w:style>
  <w:style w:type="table" w:customStyle="1" w:styleId="TableGrid1">
    <w:name w:val="Table Grid1"/>
    <w:basedOn w:val="TableNormal"/>
    <w:next w:val="TableGrid"/>
    <w:rsid w:val="00F44D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441">
      <w:bodyDiv w:val="1"/>
      <w:marLeft w:val="0"/>
      <w:marRight w:val="0"/>
      <w:marTop w:val="0"/>
      <w:marBottom w:val="0"/>
      <w:divBdr>
        <w:top w:val="none" w:sz="0" w:space="0" w:color="auto"/>
        <w:left w:val="none" w:sz="0" w:space="0" w:color="auto"/>
        <w:bottom w:val="none" w:sz="0" w:space="0" w:color="auto"/>
        <w:right w:val="none" w:sz="0" w:space="0" w:color="auto"/>
      </w:divBdr>
    </w:div>
    <w:div w:id="165245343">
      <w:bodyDiv w:val="1"/>
      <w:marLeft w:val="0"/>
      <w:marRight w:val="0"/>
      <w:marTop w:val="0"/>
      <w:marBottom w:val="0"/>
      <w:divBdr>
        <w:top w:val="none" w:sz="0" w:space="0" w:color="auto"/>
        <w:left w:val="none" w:sz="0" w:space="0" w:color="auto"/>
        <w:bottom w:val="none" w:sz="0" w:space="0" w:color="auto"/>
        <w:right w:val="none" w:sz="0" w:space="0" w:color="auto"/>
      </w:divBdr>
    </w:div>
    <w:div w:id="165438954">
      <w:bodyDiv w:val="1"/>
      <w:marLeft w:val="0"/>
      <w:marRight w:val="0"/>
      <w:marTop w:val="0"/>
      <w:marBottom w:val="0"/>
      <w:divBdr>
        <w:top w:val="none" w:sz="0" w:space="0" w:color="auto"/>
        <w:left w:val="none" w:sz="0" w:space="0" w:color="auto"/>
        <w:bottom w:val="none" w:sz="0" w:space="0" w:color="auto"/>
        <w:right w:val="none" w:sz="0" w:space="0" w:color="auto"/>
      </w:divBdr>
    </w:div>
    <w:div w:id="314770732">
      <w:bodyDiv w:val="1"/>
      <w:marLeft w:val="0"/>
      <w:marRight w:val="0"/>
      <w:marTop w:val="0"/>
      <w:marBottom w:val="0"/>
      <w:divBdr>
        <w:top w:val="none" w:sz="0" w:space="0" w:color="auto"/>
        <w:left w:val="none" w:sz="0" w:space="0" w:color="auto"/>
        <w:bottom w:val="none" w:sz="0" w:space="0" w:color="auto"/>
        <w:right w:val="none" w:sz="0" w:space="0" w:color="auto"/>
      </w:divBdr>
    </w:div>
    <w:div w:id="352733282">
      <w:bodyDiv w:val="1"/>
      <w:marLeft w:val="0"/>
      <w:marRight w:val="0"/>
      <w:marTop w:val="0"/>
      <w:marBottom w:val="0"/>
      <w:divBdr>
        <w:top w:val="none" w:sz="0" w:space="0" w:color="auto"/>
        <w:left w:val="none" w:sz="0" w:space="0" w:color="auto"/>
        <w:bottom w:val="none" w:sz="0" w:space="0" w:color="auto"/>
        <w:right w:val="none" w:sz="0" w:space="0" w:color="auto"/>
      </w:divBdr>
    </w:div>
    <w:div w:id="417597370">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78308648">
      <w:bodyDiv w:val="1"/>
      <w:marLeft w:val="0"/>
      <w:marRight w:val="0"/>
      <w:marTop w:val="0"/>
      <w:marBottom w:val="0"/>
      <w:divBdr>
        <w:top w:val="none" w:sz="0" w:space="0" w:color="auto"/>
        <w:left w:val="none" w:sz="0" w:space="0" w:color="auto"/>
        <w:bottom w:val="none" w:sz="0" w:space="0" w:color="auto"/>
        <w:right w:val="none" w:sz="0" w:space="0" w:color="auto"/>
      </w:divBdr>
    </w:div>
    <w:div w:id="567806596">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625308319">
      <w:bodyDiv w:val="1"/>
      <w:marLeft w:val="0"/>
      <w:marRight w:val="0"/>
      <w:marTop w:val="0"/>
      <w:marBottom w:val="0"/>
      <w:divBdr>
        <w:top w:val="none" w:sz="0" w:space="0" w:color="auto"/>
        <w:left w:val="none" w:sz="0" w:space="0" w:color="auto"/>
        <w:bottom w:val="none" w:sz="0" w:space="0" w:color="auto"/>
        <w:right w:val="none" w:sz="0" w:space="0" w:color="auto"/>
      </w:divBdr>
    </w:div>
    <w:div w:id="639195563">
      <w:bodyDiv w:val="1"/>
      <w:marLeft w:val="0"/>
      <w:marRight w:val="0"/>
      <w:marTop w:val="0"/>
      <w:marBottom w:val="0"/>
      <w:divBdr>
        <w:top w:val="none" w:sz="0" w:space="0" w:color="auto"/>
        <w:left w:val="none" w:sz="0" w:space="0" w:color="auto"/>
        <w:bottom w:val="none" w:sz="0" w:space="0" w:color="auto"/>
        <w:right w:val="none" w:sz="0" w:space="0" w:color="auto"/>
      </w:divBdr>
    </w:div>
    <w:div w:id="666979513">
      <w:bodyDiv w:val="1"/>
      <w:marLeft w:val="0"/>
      <w:marRight w:val="0"/>
      <w:marTop w:val="0"/>
      <w:marBottom w:val="0"/>
      <w:divBdr>
        <w:top w:val="none" w:sz="0" w:space="0" w:color="auto"/>
        <w:left w:val="none" w:sz="0" w:space="0" w:color="auto"/>
        <w:bottom w:val="none" w:sz="0" w:space="0" w:color="auto"/>
        <w:right w:val="none" w:sz="0" w:space="0" w:color="auto"/>
      </w:divBdr>
    </w:div>
    <w:div w:id="828135983">
      <w:bodyDiv w:val="1"/>
      <w:marLeft w:val="0"/>
      <w:marRight w:val="0"/>
      <w:marTop w:val="0"/>
      <w:marBottom w:val="0"/>
      <w:divBdr>
        <w:top w:val="none" w:sz="0" w:space="0" w:color="auto"/>
        <w:left w:val="none" w:sz="0" w:space="0" w:color="auto"/>
        <w:bottom w:val="none" w:sz="0" w:space="0" w:color="auto"/>
        <w:right w:val="none" w:sz="0" w:space="0" w:color="auto"/>
      </w:divBdr>
    </w:div>
    <w:div w:id="865631139">
      <w:bodyDiv w:val="1"/>
      <w:marLeft w:val="0"/>
      <w:marRight w:val="0"/>
      <w:marTop w:val="0"/>
      <w:marBottom w:val="0"/>
      <w:divBdr>
        <w:top w:val="none" w:sz="0" w:space="0" w:color="auto"/>
        <w:left w:val="none" w:sz="0" w:space="0" w:color="auto"/>
        <w:bottom w:val="none" w:sz="0" w:space="0" w:color="auto"/>
        <w:right w:val="none" w:sz="0" w:space="0" w:color="auto"/>
      </w:divBdr>
    </w:div>
    <w:div w:id="915898052">
      <w:bodyDiv w:val="1"/>
      <w:marLeft w:val="0"/>
      <w:marRight w:val="0"/>
      <w:marTop w:val="0"/>
      <w:marBottom w:val="0"/>
      <w:divBdr>
        <w:top w:val="none" w:sz="0" w:space="0" w:color="auto"/>
        <w:left w:val="none" w:sz="0" w:space="0" w:color="auto"/>
        <w:bottom w:val="none" w:sz="0" w:space="0" w:color="auto"/>
        <w:right w:val="none" w:sz="0" w:space="0" w:color="auto"/>
      </w:divBdr>
    </w:div>
    <w:div w:id="1040014006">
      <w:bodyDiv w:val="1"/>
      <w:marLeft w:val="0"/>
      <w:marRight w:val="0"/>
      <w:marTop w:val="0"/>
      <w:marBottom w:val="0"/>
      <w:divBdr>
        <w:top w:val="none" w:sz="0" w:space="0" w:color="auto"/>
        <w:left w:val="none" w:sz="0" w:space="0" w:color="auto"/>
        <w:bottom w:val="none" w:sz="0" w:space="0" w:color="auto"/>
        <w:right w:val="none" w:sz="0" w:space="0" w:color="auto"/>
      </w:divBdr>
    </w:div>
    <w:div w:id="1044796501">
      <w:bodyDiv w:val="1"/>
      <w:marLeft w:val="0"/>
      <w:marRight w:val="0"/>
      <w:marTop w:val="0"/>
      <w:marBottom w:val="0"/>
      <w:divBdr>
        <w:top w:val="none" w:sz="0" w:space="0" w:color="auto"/>
        <w:left w:val="none" w:sz="0" w:space="0" w:color="auto"/>
        <w:bottom w:val="none" w:sz="0" w:space="0" w:color="auto"/>
        <w:right w:val="none" w:sz="0" w:space="0" w:color="auto"/>
      </w:divBdr>
    </w:div>
    <w:div w:id="1078333157">
      <w:bodyDiv w:val="1"/>
      <w:marLeft w:val="0"/>
      <w:marRight w:val="0"/>
      <w:marTop w:val="0"/>
      <w:marBottom w:val="0"/>
      <w:divBdr>
        <w:top w:val="none" w:sz="0" w:space="0" w:color="auto"/>
        <w:left w:val="none" w:sz="0" w:space="0" w:color="auto"/>
        <w:bottom w:val="none" w:sz="0" w:space="0" w:color="auto"/>
        <w:right w:val="none" w:sz="0" w:space="0" w:color="auto"/>
      </w:divBdr>
    </w:div>
    <w:div w:id="1099985433">
      <w:bodyDiv w:val="1"/>
      <w:marLeft w:val="0"/>
      <w:marRight w:val="0"/>
      <w:marTop w:val="0"/>
      <w:marBottom w:val="0"/>
      <w:divBdr>
        <w:top w:val="none" w:sz="0" w:space="0" w:color="auto"/>
        <w:left w:val="none" w:sz="0" w:space="0" w:color="auto"/>
        <w:bottom w:val="none" w:sz="0" w:space="0" w:color="auto"/>
        <w:right w:val="none" w:sz="0" w:space="0" w:color="auto"/>
      </w:divBdr>
    </w:div>
    <w:div w:id="1236086373">
      <w:bodyDiv w:val="1"/>
      <w:marLeft w:val="0"/>
      <w:marRight w:val="0"/>
      <w:marTop w:val="0"/>
      <w:marBottom w:val="0"/>
      <w:divBdr>
        <w:top w:val="none" w:sz="0" w:space="0" w:color="auto"/>
        <w:left w:val="none" w:sz="0" w:space="0" w:color="auto"/>
        <w:bottom w:val="none" w:sz="0" w:space="0" w:color="auto"/>
        <w:right w:val="none" w:sz="0" w:space="0" w:color="auto"/>
      </w:divBdr>
    </w:div>
    <w:div w:id="1247811872">
      <w:bodyDiv w:val="1"/>
      <w:marLeft w:val="0"/>
      <w:marRight w:val="0"/>
      <w:marTop w:val="0"/>
      <w:marBottom w:val="0"/>
      <w:divBdr>
        <w:top w:val="none" w:sz="0" w:space="0" w:color="auto"/>
        <w:left w:val="none" w:sz="0" w:space="0" w:color="auto"/>
        <w:bottom w:val="none" w:sz="0" w:space="0" w:color="auto"/>
        <w:right w:val="none" w:sz="0" w:space="0" w:color="auto"/>
      </w:divBdr>
    </w:div>
    <w:div w:id="1281377791">
      <w:bodyDiv w:val="1"/>
      <w:marLeft w:val="0"/>
      <w:marRight w:val="0"/>
      <w:marTop w:val="0"/>
      <w:marBottom w:val="0"/>
      <w:divBdr>
        <w:top w:val="none" w:sz="0" w:space="0" w:color="auto"/>
        <w:left w:val="none" w:sz="0" w:space="0" w:color="auto"/>
        <w:bottom w:val="none" w:sz="0" w:space="0" w:color="auto"/>
        <w:right w:val="none" w:sz="0" w:space="0" w:color="auto"/>
      </w:divBdr>
    </w:div>
    <w:div w:id="1308316810">
      <w:bodyDiv w:val="1"/>
      <w:marLeft w:val="0"/>
      <w:marRight w:val="0"/>
      <w:marTop w:val="0"/>
      <w:marBottom w:val="0"/>
      <w:divBdr>
        <w:top w:val="none" w:sz="0" w:space="0" w:color="auto"/>
        <w:left w:val="none" w:sz="0" w:space="0" w:color="auto"/>
        <w:bottom w:val="none" w:sz="0" w:space="0" w:color="auto"/>
        <w:right w:val="none" w:sz="0" w:space="0" w:color="auto"/>
      </w:divBdr>
    </w:div>
    <w:div w:id="1332106049">
      <w:bodyDiv w:val="1"/>
      <w:marLeft w:val="0"/>
      <w:marRight w:val="0"/>
      <w:marTop w:val="0"/>
      <w:marBottom w:val="0"/>
      <w:divBdr>
        <w:top w:val="none" w:sz="0" w:space="0" w:color="auto"/>
        <w:left w:val="none" w:sz="0" w:space="0" w:color="auto"/>
        <w:bottom w:val="none" w:sz="0" w:space="0" w:color="auto"/>
        <w:right w:val="none" w:sz="0" w:space="0" w:color="auto"/>
      </w:divBdr>
    </w:div>
    <w:div w:id="1355425842">
      <w:bodyDiv w:val="1"/>
      <w:marLeft w:val="0"/>
      <w:marRight w:val="0"/>
      <w:marTop w:val="0"/>
      <w:marBottom w:val="0"/>
      <w:divBdr>
        <w:top w:val="none" w:sz="0" w:space="0" w:color="auto"/>
        <w:left w:val="none" w:sz="0" w:space="0" w:color="auto"/>
        <w:bottom w:val="none" w:sz="0" w:space="0" w:color="auto"/>
        <w:right w:val="none" w:sz="0" w:space="0" w:color="auto"/>
      </w:divBdr>
    </w:div>
    <w:div w:id="1357538537">
      <w:bodyDiv w:val="1"/>
      <w:marLeft w:val="0"/>
      <w:marRight w:val="0"/>
      <w:marTop w:val="0"/>
      <w:marBottom w:val="0"/>
      <w:divBdr>
        <w:top w:val="none" w:sz="0" w:space="0" w:color="auto"/>
        <w:left w:val="none" w:sz="0" w:space="0" w:color="auto"/>
        <w:bottom w:val="none" w:sz="0" w:space="0" w:color="auto"/>
        <w:right w:val="none" w:sz="0" w:space="0" w:color="auto"/>
      </w:divBdr>
    </w:div>
    <w:div w:id="1392264376">
      <w:bodyDiv w:val="1"/>
      <w:marLeft w:val="0"/>
      <w:marRight w:val="0"/>
      <w:marTop w:val="0"/>
      <w:marBottom w:val="0"/>
      <w:divBdr>
        <w:top w:val="none" w:sz="0" w:space="0" w:color="auto"/>
        <w:left w:val="none" w:sz="0" w:space="0" w:color="auto"/>
        <w:bottom w:val="none" w:sz="0" w:space="0" w:color="auto"/>
        <w:right w:val="none" w:sz="0" w:space="0" w:color="auto"/>
      </w:divBdr>
    </w:div>
    <w:div w:id="1512377981">
      <w:bodyDiv w:val="1"/>
      <w:marLeft w:val="0"/>
      <w:marRight w:val="0"/>
      <w:marTop w:val="0"/>
      <w:marBottom w:val="0"/>
      <w:divBdr>
        <w:top w:val="none" w:sz="0" w:space="0" w:color="auto"/>
        <w:left w:val="none" w:sz="0" w:space="0" w:color="auto"/>
        <w:bottom w:val="none" w:sz="0" w:space="0" w:color="auto"/>
        <w:right w:val="none" w:sz="0" w:space="0" w:color="auto"/>
      </w:divBdr>
    </w:div>
    <w:div w:id="1556820368">
      <w:bodyDiv w:val="1"/>
      <w:marLeft w:val="0"/>
      <w:marRight w:val="0"/>
      <w:marTop w:val="0"/>
      <w:marBottom w:val="0"/>
      <w:divBdr>
        <w:top w:val="none" w:sz="0" w:space="0" w:color="auto"/>
        <w:left w:val="none" w:sz="0" w:space="0" w:color="auto"/>
        <w:bottom w:val="none" w:sz="0" w:space="0" w:color="auto"/>
        <w:right w:val="none" w:sz="0" w:space="0" w:color="auto"/>
      </w:divBdr>
    </w:div>
    <w:div w:id="1574243233">
      <w:bodyDiv w:val="1"/>
      <w:marLeft w:val="0"/>
      <w:marRight w:val="0"/>
      <w:marTop w:val="0"/>
      <w:marBottom w:val="0"/>
      <w:divBdr>
        <w:top w:val="none" w:sz="0" w:space="0" w:color="auto"/>
        <w:left w:val="none" w:sz="0" w:space="0" w:color="auto"/>
        <w:bottom w:val="none" w:sz="0" w:space="0" w:color="auto"/>
        <w:right w:val="none" w:sz="0" w:space="0" w:color="auto"/>
      </w:divBdr>
    </w:div>
    <w:div w:id="1594125709">
      <w:bodyDiv w:val="1"/>
      <w:marLeft w:val="0"/>
      <w:marRight w:val="0"/>
      <w:marTop w:val="0"/>
      <w:marBottom w:val="0"/>
      <w:divBdr>
        <w:top w:val="none" w:sz="0" w:space="0" w:color="auto"/>
        <w:left w:val="none" w:sz="0" w:space="0" w:color="auto"/>
        <w:bottom w:val="none" w:sz="0" w:space="0" w:color="auto"/>
        <w:right w:val="none" w:sz="0" w:space="0" w:color="auto"/>
      </w:divBdr>
    </w:div>
    <w:div w:id="1677343553">
      <w:bodyDiv w:val="1"/>
      <w:marLeft w:val="0"/>
      <w:marRight w:val="0"/>
      <w:marTop w:val="0"/>
      <w:marBottom w:val="0"/>
      <w:divBdr>
        <w:top w:val="none" w:sz="0" w:space="0" w:color="auto"/>
        <w:left w:val="none" w:sz="0" w:space="0" w:color="auto"/>
        <w:bottom w:val="none" w:sz="0" w:space="0" w:color="auto"/>
        <w:right w:val="none" w:sz="0" w:space="0" w:color="auto"/>
      </w:divBdr>
    </w:div>
    <w:div w:id="1786270626">
      <w:bodyDiv w:val="1"/>
      <w:marLeft w:val="0"/>
      <w:marRight w:val="0"/>
      <w:marTop w:val="0"/>
      <w:marBottom w:val="0"/>
      <w:divBdr>
        <w:top w:val="none" w:sz="0" w:space="0" w:color="auto"/>
        <w:left w:val="none" w:sz="0" w:space="0" w:color="auto"/>
        <w:bottom w:val="none" w:sz="0" w:space="0" w:color="auto"/>
        <w:right w:val="none" w:sz="0" w:space="0" w:color="auto"/>
      </w:divBdr>
    </w:div>
    <w:div w:id="1791313525">
      <w:bodyDiv w:val="1"/>
      <w:marLeft w:val="0"/>
      <w:marRight w:val="0"/>
      <w:marTop w:val="0"/>
      <w:marBottom w:val="0"/>
      <w:divBdr>
        <w:top w:val="none" w:sz="0" w:space="0" w:color="auto"/>
        <w:left w:val="none" w:sz="0" w:space="0" w:color="auto"/>
        <w:bottom w:val="none" w:sz="0" w:space="0" w:color="auto"/>
        <w:right w:val="none" w:sz="0" w:space="0" w:color="auto"/>
      </w:divBdr>
    </w:div>
    <w:div w:id="1825582654">
      <w:bodyDiv w:val="1"/>
      <w:marLeft w:val="0"/>
      <w:marRight w:val="0"/>
      <w:marTop w:val="0"/>
      <w:marBottom w:val="0"/>
      <w:divBdr>
        <w:top w:val="none" w:sz="0" w:space="0" w:color="auto"/>
        <w:left w:val="none" w:sz="0" w:space="0" w:color="auto"/>
        <w:bottom w:val="none" w:sz="0" w:space="0" w:color="auto"/>
        <w:right w:val="none" w:sz="0" w:space="0" w:color="auto"/>
      </w:divBdr>
    </w:div>
    <w:div w:id="1868904129">
      <w:bodyDiv w:val="1"/>
      <w:marLeft w:val="0"/>
      <w:marRight w:val="0"/>
      <w:marTop w:val="0"/>
      <w:marBottom w:val="0"/>
      <w:divBdr>
        <w:top w:val="none" w:sz="0" w:space="0" w:color="auto"/>
        <w:left w:val="none" w:sz="0" w:space="0" w:color="auto"/>
        <w:bottom w:val="none" w:sz="0" w:space="0" w:color="auto"/>
        <w:right w:val="none" w:sz="0" w:space="0" w:color="auto"/>
      </w:divBdr>
    </w:div>
    <w:div w:id="1919436478">
      <w:bodyDiv w:val="1"/>
      <w:marLeft w:val="0"/>
      <w:marRight w:val="0"/>
      <w:marTop w:val="0"/>
      <w:marBottom w:val="0"/>
      <w:divBdr>
        <w:top w:val="none" w:sz="0" w:space="0" w:color="auto"/>
        <w:left w:val="none" w:sz="0" w:space="0" w:color="auto"/>
        <w:bottom w:val="none" w:sz="0" w:space="0" w:color="auto"/>
        <w:right w:val="none" w:sz="0" w:space="0" w:color="auto"/>
      </w:divBdr>
    </w:div>
    <w:div w:id="1971091884">
      <w:bodyDiv w:val="1"/>
      <w:marLeft w:val="0"/>
      <w:marRight w:val="0"/>
      <w:marTop w:val="0"/>
      <w:marBottom w:val="0"/>
      <w:divBdr>
        <w:top w:val="none" w:sz="0" w:space="0" w:color="auto"/>
        <w:left w:val="none" w:sz="0" w:space="0" w:color="auto"/>
        <w:bottom w:val="none" w:sz="0" w:space="0" w:color="auto"/>
        <w:right w:val="none" w:sz="0" w:space="0" w:color="auto"/>
      </w:divBdr>
    </w:div>
    <w:div w:id="1993943682">
      <w:bodyDiv w:val="1"/>
      <w:marLeft w:val="0"/>
      <w:marRight w:val="0"/>
      <w:marTop w:val="0"/>
      <w:marBottom w:val="0"/>
      <w:divBdr>
        <w:top w:val="none" w:sz="0" w:space="0" w:color="auto"/>
        <w:left w:val="none" w:sz="0" w:space="0" w:color="auto"/>
        <w:bottom w:val="none" w:sz="0" w:space="0" w:color="auto"/>
        <w:right w:val="none" w:sz="0" w:space="0" w:color="auto"/>
      </w:divBdr>
    </w:div>
    <w:div w:id="214238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oprals.state.gov/web920/per_diem.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8F509374CF44B3D1CF641B7B0B2A" ma:contentTypeVersion="20" ma:contentTypeDescription="Create a new document." ma:contentTypeScope="" ma:versionID="68aef47f6adc4e2e8758676750e9624e">
  <xsd:schema xmlns:xsd="http://www.w3.org/2001/XMLSchema" xmlns:xs="http://www.w3.org/2001/XMLSchema" xmlns:p="http://schemas.microsoft.com/office/2006/metadata/properties" xmlns:ns1="http://schemas.microsoft.com/sharepoint/v3" xmlns:ns2="38b51d98-8436-474b-9810-f6d2e0bf4279" xmlns:ns3="f1be2f73-faf2-459d-94d4-8efca3cc9cc8" targetNamespace="http://schemas.microsoft.com/office/2006/metadata/properties" ma:root="true" ma:fieldsID="fbb056c4bf48ce75b9c8415101bfb3c7" ns1:_="" ns2:_="" ns3:_="">
    <xsd:import namespace="http://schemas.microsoft.com/sharepoint/v3"/>
    <xsd:import namespace="38b51d98-8436-474b-9810-f6d2e0bf4279"/>
    <xsd:import namespace="f1be2f73-faf2-459d-94d4-8efca3cc9c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51d98-8436-474b-9810-f6d2e0bf4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e2f73-faf2-459d-94d4-8efca3cc9c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4b087d-3d25-4179-b6ca-3d2bb1b569e3}" ma:internalName="TaxCatchAll" ma:showField="CatchAllData" ma:web="f1be2f73-faf2-459d-94d4-8efca3cc9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be2f73-faf2-459d-94d4-8efca3cc9cc8" xsi:nil="true"/>
    <lcf76f155ced4ddcb4097134ff3c332f xmlns="38b51d98-8436-474b-9810-f6d2e0bf427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f1be2f73-faf2-459d-94d4-8efca3cc9cc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E8D1-5BE6-4B44-811F-5B42A2F2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b51d98-8436-474b-9810-f6d2e0bf4279"/>
    <ds:schemaRef ds:uri="f1be2f73-faf2-459d-94d4-8efca3cc9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C7457-DAC4-4232-AD21-DC265FE18AE1}">
  <ds:schemaRefs>
    <ds:schemaRef ds:uri="http://schemas.microsoft.com/office/2006/metadata/properties"/>
    <ds:schemaRef ds:uri="http://schemas.microsoft.com/office/infopath/2007/PartnerControls"/>
    <ds:schemaRef ds:uri="f1be2f73-faf2-459d-94d4-8efca3cc9cc8"/>
    <ds:schemaRef ds:uri="38b51d98-8436-474b-9810-f6d2e0bf4279"/>
    <ds:schemaRef ds:uri="http://schemas.microsoft.com/sharepoint/v3"/>
  </ds:schemaRefs>
</ds:datastoreItem>
</file>

<file path=customXml/itemProps3.xml><?xml version="1.0" encoding="utf-8"?>
<ds:datastoreItem xmlns:ds="http://schemas.openxmlformats.org/officeDocument/2006/customXml" ds:itemID="{0D3F89DD-11B6-4472-9679-D5326EFBECF9}">
  <ds:schemaRefs>
    <ds:schemaRef ds:uri="http://schemas.microsoft.com/sharepoint/v3/contenttype/forms"/>
  </ds:schemaRefs>
</ds:datastoreItem>
</file>

<file path=customXml/itemProps4.xml><?xml version="1.0" encoding="utf-8"?>
<ds:datastoreItem xmlns:ds="http://schemas.openxmlformats.org/officeDocument/2006/customXml" ds:itemID="{8CAA29B1-33C6-4BA2-81F7-0816D6C4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Rob</dc:creator>
  <cp:keywords/>
  <dc:description/>
  <cp:lastModifiedBy>Greenwell, Claire</cp:lastModifiedBy>
  <cp:revision>2</cp:revision>
  <dcterms:created xsi:type="dcterms:W3CDTF">2024-12-12T20:26:00Z</dcterms:created>
  <dcterms:modified xsi:type="dcterms:W3CDTF">2024-12-12T20:26:00Z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LastSaved">
    <vt:filetime>2018-12-05T00:00:00Z</vt:filetime>
  </property>
  <property fmtid="{D5CDD505-2E9C-101B-9397-08002B2CF9AE}" pid="4" name="ContentTypeId">
    <vt:lpwstr>0x010100CDC18F509374CF44B3D1CF641B7B0B2A</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